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Приложение</w:t>
      </w:r>
      <w:r w:rsidRPr="00BC2018">
        <w:rPr>
          <w:rFonts w:ascii="Times New Roman" w:eastAsia="Times New Roman" w:hAnsi="Times New Roman"/>
          <w:color w:val="FF0000"/>
          <w:spacing w:val="-4"/>
          <w:sz w:val="25"/>
          <w:szCs w:val="25"/>
          <w:lang w:eastAsia="ru-RU"/>
        </w:rPr>
        <w:t xml:space="preserve"> </w:t>
      </w:r>
      <w:r w:rsidRPr="00BC2018">
        <w:rPr>
          <w:rFonts w:ascii="Times New Roman" w:eastAsia="Times New Roman" w:hAnsi="Times New Roman"/>
          <w:spacing w:val="-4"/>
          <w:sz w:val="25"/>
          <w:szCs w:val="25"/>
          <w:lang w:eastAsia="ru-RU"/>
        </w:rPr>
        <w:t xml:space="preserve">7 </w:t>
      </w:r>
      <w:r w:rsidRPr="00BC2018">
        <w:rPr>
          <w:rFonts w:ascii="Times New Roman" w:eastAsia="Times New Roman" w:hAnsi="Times New Roman"/>
          <w:color w:val="000000"/>
          <w:spacing w:val="-4"/>
          <w:sz w:val="25"/>
          <w:szCs w:val="25"/>
          <w:lang w:eastAsia="ru-RU"/>
        </w:rPr>
        <w:t>к Порядку оплаты, расчета</w:t>
      </w:r>
    </w:p>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и применения тарифов  на оплату медицинской помощи</w:t>
      </w:r>
    </w:p>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по обязательному медицинскому страхованию</w:t>
      </w:r>
    </w:p>
    <w:p w:rsidR="00996DF8"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по условиям оказания медицинской помощи</w:t>
      </w:r>
    </w:p>
    <w:p w:rsidR="00082DC5" w:rsidRPr="00BC2018" w:rsidRDefault="00082DC5" w:rsidP="00082DC5">
      <w:pPr>
        <w:spacing w:after="0" w:line="240" w:lineRule="auto"/>
        <w:jc w:val="center"/>
        <w:rPr>
          <w:rFonts w:ascii="Times New Roman" w:hAnsi="Times New Roman"/>
          <w:b/>
          <w:spacing w:val="-4"/>
          <w:sz w:val="26"/>
          <w:szCs w:val="26"/>
        </w:rPr>
      </w:pPr>
    </w:p>
    <w:p w:rsidR="00082DC5" w:rsidRPr="00BC2018" w:rsidRDefault="00082DC5" w:rsidP="00082DC5">
      <w:pPr>
        <w:spacing w:after="0" w:line="240" w:lineRule="auto"/>
        <w:jc w:val="center"/>
        <w:rPr>
          <w:rFonts w:ascii="Times New Roman" w:hAnsi="Times New Roman"/>
          <w:b/>
          <w:spacing w:val="-4"/>
          <w:sz w:val="26"/>
          <w:szCs w:val="26"/>
        </w:rPr>
      </w:pPr>
    </w:p>
    <w:p w:rsidR="00996DF8" w:rsidRPr="00BC2018" w:rsidRDefault="00996DF8" w:rsidP="00082DC5">
      <w:pPr>
        <w:spacing w:after="0" w:line="240" w:lineRule="auto"/>
        <w:jc w:val="center"/>
        <w:rPr>
          <w:rFonts w:ascii="Times New Roman" w:hAnsi="Times New Roman"/>
          <w:b/>
          <w:spacing w:val="-4"/>
          <w:sz w:val="26"/>
          <w:szCs w:val="26"/>
        </w:rPr>
      </w:pPr>
      <w:r w:rsidRPr="00BC2018">
        <w:rPr>
          <w:rFonts w:ascii="Times New Roman" w:hAnsi="Times New Roman"/>
          <w:b/>
          <w:spacing w:val="-4"/>
          <w:sz w:val="26"/>
          <w:szCs w:val="26"/>
        </w:rPr>
        <w:t>Особенности формирования отдельных клинико-статистических групп</w:t>
      </w:r>
      <w:r w:rsidR="00F1307B" w:rsidRPr="00BC2018">
        <w:rPr>
          <w:rFonts w:ascii="Times New Roman" w:hAnsi="Times New Roman"/>
          <w:b/>
          <w:spacing w:val="-4"/>
          <w:sz w:val="26"/>
          <w:szCs w:val="26"/>
        </w:rPr>
        <w:t xml:space="preserve">                             </w:t>
      </w:r>
      <w:r w:rsidRPr="00BC2018">
        <w:rPr>
          <w:rFonts w:ascii="Times New Roman" w:hAnsi="Times New Roman"/>
          <w:b/>
          <w:spacing w:val="-4"/>
          <w:sz w:val="26"/>
          <w:szCs w:val="26"/>
        </w:rPr>
        <w:t xml:space="preserve"> в условиях круглосуточного и дневного стационаров</w:t>
      </w:r>
    </w:p>
    <w:p w:rsidR="00996DF8" w:rsidRPr="00BC2018" w:rsidRDefault="00996DF8"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left="1416" w:firstLine="708"/>
        <w:jc w:val="both"/>
        <w:rPr>
          <w:rFonts w:ascii="Times New Roman" w:hAnsi="Times New Roman"/>
          <w:spacing w:val="-4"/>
          <w:sz w:val="26"/>
          <w:szCs w:val="26"/>
        </w:rPr>
      </w:pPr>
      <w:r w:rsidRPr="00BC2018">
        <w:rPr>
          <w:rFonts w:ascii="Times New Roman" w:hAnsi="Times New Roman"/>
          <w:spacing w:val="-4"/>
          <w:sz w:val="26"/>
          <w:szCs w:val="26"/>
        </w:rPr>
        <w:t>1. Группы, формируемые с учетом возраста</w:t>
      </w:r>
    </w:p>
    <w:p w:rsidR="009E2879" w:rsidRPr="00BC2018" w:rsidRDefault="009E2879" w:rsidP="00082DC5">
      <w:pPr>
        <w:spacing w:after="0" w:line="240" w:lineRule="auto"/>
        <w:ind w:left="1416"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 группам, формируемым с учетом возраста относятся: КСГ st10.001 «Детская хирургия (уровень 1)»; КСГ st10.002 «Детская хирургия (уровень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Дети возрастом от 90 дней до года классифицируются по тем же операциям в КСГ st10.001.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st17.003 «Лечение новорожденных с тяжелой патологией с применением аппаратных методов поддержки или замещения витальных функций»</w:t>
      </w:r>
    </w:p>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Формирование данной группы осуществляется с применением кодов номенклатуры, представленных в таблице 1.</w:t>
      </w:r>
    </w:p>
    <w:p w:rsidR="00D45A89" w:rsidRPr="00BC2018" w:rsidRDefault="00D45A89"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899"/>
        <w:gridCol w:w="7848"/>
      </w:tblGrid>
      <w:tr w:rsidR="00D45A89" w:rsidRPr="00BC2018" w:rsidTr="00082DC5">
        <w:trPr>
          <w:cantSplit/>
          <w:trHeight w:val="69"/>
          <w:tblHeader/>
          <w:jc w:val="center"/>
        </w:trPr>
        <w:tc>
          <w:tcPr>
            <w:tcW w:w="1899" w:type="dxa"/>
            <w:shd w:val="clear" w:color="auto" w:fill="FFFFFF"/>
            <w:vAlign w:val="center"/>
          </w:tcPr>
          <w:p w:rsidR="00D45A89" w:rsidRPr="00BC2018" w:rsidRDefault="00D45A89" w:rsidP="00DB3E23">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848" w:type="dxa"/>
            <w:shd w:val="clear" w:color="auto" w:fill="FFFFFF"/>
            <w:vAlign w:val="center"/>
          </w:tcPr>
          <w:p w:rsidR="00D45A89" w:rsidRPr="00BC2018" w:rsidRDefault="00D45A89" w:rsidP="00DB3E23">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D45A89" w:rsidRPr="00BC2018" w:rsidTr="00082DC5">
        <w:trPr>
          <w:cantSplit/>
          <w:trHeight w:val="58"/>
          <w:tblHeader/>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A16.09.011.002</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proofErr w:type="spellStart"/>
            <w:r w:rsidRPr="00BC2018">
              <w:rPr>
                <w:rFonts w:ascii="Times New Roman" w:hAnsi="Times New Roman"/>
                <w:spacing w:val="-4"/>
                <w:sz w:val="26"/>
                <w:szCs w:val="26"/>
              </w:rPr>
              <w:t>Неинвазивная</w:t>
            </w:r>
            <w:proofErr w:type="spellEnd"/>
            <w:r w:rsidRPr="00BC2018">
              <w:rPr>
                <w:rFonts w:ascii="Times New Roman" w:hAnsi="Times New Roman"/>
                <w:spacing w:val="-4"/>
                <w:sz w:val="26"/>
                <w:szCs w:val="26"/>
              </w:rPr>
              <w:t xml:space="preserve"> искусственная вентиляция легких</w:t>
            </w:r>
          </w:p>
        </w:tc>
      </w:tr>
      <w:tr w:rsidR="00D45A89" w:rsidRPr="00BC2018" w:rsidTr="00082DC5">
        <w:trPr>
          <w:cantSplit/>
          <w:trHeight w:val="58"/>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A16.09.011.003</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Высокочастотная искусственная вентиляция легких</w:t>
            </w:r>
          </w:p>
        </w:tc>
      </w:tr>
      <w:tr w:rsidR="00D45A89" w:rsidRPr="00BC2018" w:rsidTr="00082DC5">
        <w:trPr>
          <w:cantSplit/>
          <w:trHeight w:val="434"/>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A16.09.011.004</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Синхронизированная перемежающаяся принудительная вентиляция легких</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данной КСГ производится в следующих случаях:</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если новорожденный ребенок характеризуется нормальной массой тела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не более 28 дней;</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если ребенок имел при рождении низкую массу тела, но госпитализируется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rsidR="00D45A89" w:rsidRPr="00BC2018" w:rsidRDefault="00C654E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Т</w:t>
      </w:r>
      <w:r w:rsidR="00D45A89" w:rsidRPr="00BC2018">
        <w:rPr>
          <w:rFonts w:ascii="Times New Roman" w:hAnsi="Times New Roman"/>
          <w:spacing w:val="-4"/>
          <w:sz w:val="26"/>
          <w:szCs w:val="26"/>
        </w:rPr>
        <w:t xml:space="preserve">акже с учетом возраста формируется ряд других КСГ, классификационным критерием группировки также </w:t>
      </w:r>
      <w:r w:rsidRPr="00BC2018">
        <w:rPr>
          <w:rFonts w:ascii="Times New Roman" w:hAnsi="Times New Roman"/>
          <w:spacing w:val="-4"/>
          <w:sz w:val="26"/>
          <w:szCs w:val="26"/>
        </w:rPr>
        <w:t>является возраст – менее 18 лет.</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 Группы, формируемые с учетом пола</w:t>
      </w:r>
    </w:p>
    <w:p w:rsidR="00082DC5" w:rsidRPr="00BC2018" w:rsidRDefault="00082DC5" w:rsidP="00082DC5">
      <w:pPr>
        <w:spacing w:after="0" w:line="240" w:lineRule="auto"/>
        <w:jc w:val="center"/>
        <w:rPr>
          <w:rFonts w:ascii="Times New Roman" w:hAnsi="Times New Roman"/>
          <w:spacing w:val="-4"/>
          <w:sz w:val="26"/>
          <w:szCs w:val="26"/>
        </w:rPr>
      </w:pPr>
    </w:p>
    <w:p w:rsidR="00D45A89" w:rsidRPr="00BC2018" w:rsidRDefault="00082DC5"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Формирование КСГ в зависимости от пола осуществляется применительно                  к КСГ согласно таблице 2: </w:t>
      </w:r>
    </w:p>
    <w:p w:rsidR="00BC2018" w:rsidRDefault="00C654E7" w:rsidP="00082DC5">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t xml:space="preserve">      </w:t>
      </w:r>
    </w:p>
    <w:p w:rsidR="00C654E7" w:rsidRPr="00BC2018" w:rsidRDefault="00C654E7" w:rsidP="00082DC5">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t>Таблица 2</w:t>
      </w:r>
    </w:p>
    <w:p w:rsidR="00082DC5" w:rsidRPr="00BC2018" w:rsidRDefault="00082DC5" w:rsidP="00082DC5">
      <w:pPr>
        <w:spacing w:after="0" w:line="240" w:lineRule="auto"/>
        <w:ind w:firstLine="708"/>
        <w:jc w:val="both"/>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241"/>
        <w:gridCol w:w="8612"/>
      </w:tblGrid>
      <w:tr w:rsidR="00D45A89" w:rsidRPr="00BC2018" w:rsidTr="00082DC5">
        <w:trPr>
          <w:cantSplit/>
          <w:trHeight w:val="134"/>
          <w:tblHeader/>
          <w:jc w:val="center"/>
        </w:trPr>
        <w:tc>
          <w:tcPr>
            <w:tcW w:w="1241"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КСГ</w:t>
            </w:r>
          </w:p>
        </w:tc>
        <w:tc>
          <w:tcPr>
            <w:tcW w:w="8612"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КСГ</w:t>
            </w:r>
          </w:p>
        </w:tc>
      </w:tr>
      <w:tr w:rsidR="00D45A89" w:rsidRPr="00BC2018" w:rsidTr="00082DC5">
        <w:trPr>
          <w:cantSplit/>
          <w:trHeight w:val="280"/>
          <w:jc w:val="center"/>
        </w:trPr>
        <w:tc>
          <w:tcPr>
            <w:tcW w:w="124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st02.009</w:t>
            </w:r>
          </w:p>
        </w:tc>
        <w:tc>
          <w:tcPr>
            <w:tcW w:w="861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Другие болезни, врожденные аномалии, повреждения женских половых органов</w:t>
            </w:r>
          </w:p>
        </w:tc>
      </w:tr>
      <w:tr w:rsidR="00D45A89" w:rsidRPr="00BC2018" w:rsidTr="00082DC5">
        <w:trPr>
          <w:cantSplit/>
          <w:trHeight w:val="58"/>
          <w:jc w:val="center"/>
        </w:trPr>
        <w:tc>
          <w:tcPr>
            <w:tcW w:w="124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st30.005</w:t>
            </w:r>
          </w:p>
        </w:tc>
        <w:tc>
          <w:tcPr>
            <w:tcW w:w="861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Другие болезни, врожденные аномалии, повреждения мочевой системы и мужских половых органов</w:t>
            </w:r>
          </w:p>
        </w:tc>
      </w:tr>
    </w:tbl>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3. Особенности формирования КСГ акушерско-гинекологического профиля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st02.003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Родоразрешение</w:t>
      </w:r>
      <w:proofErr w:type="spellEnd"/>
      <w:r w:rsidRPr="00BC2018">
        <w:rPr>
          <w:rFonts w:ascii="Times New Roman" w:hAnsi="Times New Roman"/>
          <w:spacing w:val="-4"/>
          <w:sz w:val="26"/>
          <w:szCs w:val="26"/>
        </w:rPr>
        <w:t xml:space="preserve">» при любом основном диагнозе класса </w:t>
      </w:r>
      <w:r w:rsidR="00C654E7" w:rsidRPr="00BC2018">
        <w:rPr>
          <w:rFonts w:ascii="Times New Roman" w:hAnsi="Times New Roman"/>
          <w:spacing w:val="-4"/>
          <w:sz w:val="26"/>
          <w:szCs w:val="26"/>
        </w:rPr>
        <w:t>«</w:t>
      </w:r>
      <w:r w:rsidRPr="00BC2018">
        <w:rPr>
          <w:rFonts w:ascii="Times New Roman" w:hAnsi="Times New Roman"/>
          <w:spacing w:val="-4"/>
          <w:sz w:val="26"/>
          <w:szCs w:val="26"/>
        </w:rPr>
        <w:t>Беременность, роды и послеродовой период (O00-O99)</w:t>
      </w:r>
      <w:r w:rsidR="00C654E7" w:rsidRPr="00BC2018">
        <w:rPr>
          <w:rFonts w:ascii="Times New Roman" w:hAnsi="Times New Roman"/>
          <w:spacing w:val="-4"/>
          <w:sz w:val="26"/>
          <w:szCs w:val="26"/>
        </w:rPr>
        <w:t>»</w:t>
      </w:r>
      <w:r w:rsidRPr="00BC2018">
        <w:rPr>
          <w:rFonts w:ascii="Times New Roman" w:hAnsi="Times New Roman"/>
          <w:spacing w:val="-4"/>
          <w:sz w:val="26"/>
          <w:szCs w:val="26"/>
        </w:rPr>
        <w:t>, включенном в данную КСГ, производится при комбинации с любой</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из услуг</w:t>
      </w:r>
      <w:r w:rsidR="00C654E7" w:rsidRPr="00BC2018">
        <w:rPr>
          <w:rFonts w:ascii="Times New Roman" w:hAnsi="Times New Roman"/>
          <w:spacing w:val="-4"/>
          <w:sz w:val="26"/>
          <w:szCs w:val="26"/>
        </w:rPr>
        <w:t xml:space="preserve"> согласно таблице 3:</w:t>
      </w:r>
    </w:p>
    <w:p w:rsidR="00082DC5" w:rsidRPr="00BC2018" w:rsidRDefault="00082DC5" w:rsidP="00082DC5">
      <w:pPr>
        <w:spacing w:after="0" w:line="240" w:lineRule="auto"/>
        <w:ind w:left="7080" w:firstLine="708"/>
        <w:jc w:val="both"/>
        <w:rPr>
          <w:rFonts w:ascii="Times New Roman" w:hAnsi="Times New Roman"/>
          <w:spacing w:val="-4"/>
          <w:sz w:val="16"/>
          <w:szCs w:val="16"/>
        </w:rPr>
      </w:pPr>
    </w:p>
    <w:p w:rsidR="00C654E7" w:rsidRPr="00BC2018" w:rsidRDefault="00C654E7"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3</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513"/>
      </w:tblGrid>
      <w:tr w:rsidR="00082DC5" w:rsidRPr="00BC2018" w:rsidTr="00D45A89">
        <w:trPr>
          <w:trHeight w:val="288"/>
          <w:jc w:val="center"/>
        </w:trPr>
        <w:tc>
          <w:tcPr>
            <w:tcW w:w="2268" w:type="dxa"/>
            <w:vAlign w:val="center"/>
          </w:tcPr>
          <w:p w:rsidR="00082DC5" w:rsidRPr="00BC2018" w:rsidRDefault="00082DC5"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513" w:type="dxa"/>
            <w:vAlign w:val="center"/>
          </w:tcPr>
          <w:p w:rsidR="00082DC5" w:rsidRPr="00BC2018" w:rsidRDefault="00082DC5"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B01.001.006</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патологических родов врачом-акушером-гинекологом</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B01.001.009</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физиологических родов врачом-акушером-гинекологом</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B02.001.002</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физиологических родов акушеркой</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A16.20.007</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Пластика шейки матки</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A16.20.015</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тазового дна</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A16.20.023</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влагалищной стенки</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A16.20.024</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Реконструкция влагалища</w:t>
            </w:r>
          </w:p>
        </w:tc>
      </w:tr>
      <w:tr w:rsidR="00082DC5" w:rsidRPr="00BC2018" w:rsidTr="00D45A89">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A16.20.030</w:t>
            </w:r>
          </w:p>
        </w:tc>
        <w:tc>
          <w:tcPr>
            <w:tcW w:w="7513"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вульвы и промежности</w:t>
            </w:r>
          </w:p>
        </w:tc>
      </w:tr>
    </w:tbl>
    <w:p w:rsidR="00082DC5" w:rsidRPr="00BC2018" w:rsidRDefault="00082DC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при наличии диагноза класса</w:t>
      </w:r>
      <w:r w:rsidR="00C654E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Беременность, роды и послеродовой период (O00-O99)</w:t>
      </w:r>
      <w:r w:rsidR="00C654E7" w:rsidRPr="00BC2018">
        <w:rPr>
          <w:rFonts w:ascii="Times New Roman" w:hAnsi="Times New Roman"/>
          <w:spacing w:val="-4"/>
          <w:sz w:val="26"/>
          <w:szCs w:val="26"/>
        </w:rPr>
        <w:t>»</w:t>
      </w:r>
      <w:r w:rsidRPr="00BC2018">
        <w:rPr>
          <w:rFonts w:ascii="Times New Roman" w:hAnsi="Times New Roman"/>
          <w:spacing w:val="-4"/>
          <w:sz w:val="26"/>
          <w:szCs w:val="26"/>
        </w:rPr>
        <w:t xml:space="preserve"> нет закодированных услуг, соответствующих </w:t>
      </w:r>
      <w:proofErr w:type="spellStart"/>
      <w:r w:rsidRPr="00BC2018">
        <w:rPr>
          <w:rFonts w:ascii="Times New Roman" w:hAnsi="Times New Roman"/>
          <w:spacing w:val="-4"/>
          <w:sz w:val="26"/>
          <w:szCs w:val="26"/>
        </w:rPr>
        <w:t>родоразрешению</w:t>
      </w:r>
      <w:proofErr w:type="spellEnd"/>
      <w:r w:rsidRPr="00BC2018">
        <w:rPr>
          <w:rFonts w:ascii="Times New Roman" w:hAnsi="Times New Roman"/>
          <w:spacing w:val="-4"/>
          <w:sz w:val="26"/>
          <w:szCs w:val="26"/>
        </w:rPr>
        <w:t>, случай относится к КСГ st02.001 «Осложнения, связанные</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с беременностью».</w:t>
      </w:r>
    </w:p>
    <w:p w:rsidR="00082DC5" w:rsidRPr="00BC2018" w:rsidRDefault="00D45A89" w:rsidP="005E5494">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Большинство услуг, представляющих собой акушерские манипуляции, операции, не используется в группировке в связи с нецелесообразностью</w:t>
      </w:r>
      <w:r w:rsidR="00BC2018">
        <w:rPr>
          <w:rFonts w:ascii="Times New Roman" w:hAnsi="Times New Roman"/>
          <w:spacing w:val="-4"/>
          <w:sz w:val="26"/>
          <w:szCs w:val="26"/>
        </w:rPr>
        <w:t xml:space="preserve"> </w:t>
      </w:r>
      <w:r w:rsidRPr="00BC2018">
        <w:rPr>
          <w:rFonts w:ascii="Times New Roman" w:hAnsi="Times New Roman"/>
          <w:spacing w:val="-4"/>
          <w:sz w:val="26"/>
          <w:szCs w:val="26"/>
        </w:rPr>
        <w:t xml:space="preserve">их использования как основного критерия отнесения к конкретной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w:t>
      </w:r>
      <w:r w:rsidR="00BC2018">
        <w:rPr>
          <w:rFonts w:ascii="Times New Roman" w:hAnsi="Times New Roman"/>
          <w:spacing w:val="-4"/>
          <w:sz w:val="26"/>
          <w:szCs w:val="26"/>
        </w:rPr>
        <w:t xml:space="preserve"> </w:t>
      </w:r>
      <w:r w:rsidRPr="00BC2018">
        <w:rPr>
          <w:rFonts w:ascii="Times New Roman" w:hAnsi="Times New Roman"/>
          <w:spacing w:val="-4"/>
          <w:sz w:val="26"/>
          <w:szCs w:val="26"/>
        </w:rPr>
        <w:t>Это, например, услуги</w:t>
      </w:r>
      <w:r w:rsidR="00C654E7" w:rsidRPr="00BC2018">
        <w:rPr>
          <w:rFonts w:ascii="Times New Roman" w:hAnsi="Times New Roman"/>
          <w:spacing w:val="-4"/>
          <w:sz w:val="26"/>
          <w:szCs w:val="26"/>
        </w:rPr>
        <w:t>, представленные в таблице 4.</w:t>
      </w:r>
    </w:p>
    <w:p w:rsidR="00D45A89" w:rsidRPr="00BC2018" w:rsidRDefault="00C654E7"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4</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21"/>
        <w:gridCol w:w="7860"/>
      </w:tblGrid>
      <w:tr w:rsidR="00D45A89" w:rsidRPr="00BC2018" w:rsidTr="00082DC5">
        <w:trPr>
          <w:cantSplit/>
          <w:trHeight w:val="73"/>
          <w:tblHeader/>
          <w:jc w:val="center"/>
        </w:trPr>
        <w:tc>
          <w:tcPr>
            <w:tcW w:w="1921"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860"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A16.20.005.001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Расширение шеечного канала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A16.20.070</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Наложение акушерских щипцов</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Вакуум-экстракция плода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A16.20.071.001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Экстракция плода за тазовый конец</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Ручное пособие при тазовом </w:t>
            </w:r>
            <w:proofErr w:type="spellStart"/>
            <w:r w:rsidRPr="00BC2018">
              <w:rPr>
                <w:rFonts w:ascii="Times New Roman" w:hAnsi="Times New Roman"/>
                <w:spacing w:val="-4"/>
                <w:sz w:val="26"/>
                <w:szCs w:val="26"/>
              </w:rPr>
              <w:t>предлежании</w:t>
            </w:r>
            <w:proofErr w:type="spellEnd"/>
            <w:r w:rsidRPr="00BC2018">
              <w:rPr>
                <w:rFonts w:ascii="Times New Roman" w:hAnsi="Times New Roman"/>
                <w:spacing w:val="-4"/>
                <w:sz w:val="26"/>
                <w:szCs w:val="26"/>
              </w:rPr>
              <w:t xml:space="preserve"> плода (по </w:t>
            </w:r>
            <w:proofErr w:type="spellStart"/>
            <w:r w:rsidRPr="00BC2018">
              <w:rPr>
                <w:rFonts w:ascii="Times New Roman" w:hAnsi="Times New Roman"/>
                <w:spacing w:val="-4"/>
                <w:sz w:val="26"/>
                <w:szCs w:val="26"/>
              </w:rPr>
              <w:t>Цовьянову</w:t>
            </w:r>
            <w:proofErr w:type="spellEnd"/>
            <w:r w:rsidRPr="00BC2018">
              <w:rPr>
                <w:rFonts w:ascii="Times New Roman" w:hAnsi="Times New Roman"/>
                <w:spacing w:val="-4"/>
                <w:sz w:val="26"/>
                <w:szCs w:val="26"/>
              </w:rPr>
              <w:t>)</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Поворот плода за ножку</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A16.20.073.002</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Классическое ручное пособие при тазовом </w:t>
            </w:r>
            <w:proofErr w:type="spellStart"/>
            <w:r w:rsidRPr="00BC2018">
              <w:rPr>
                <w:rFonts w:ascii="Times New Roman" w:hAnsi="Times New Roman"/>
                <w:spacing w:val="-4"/>
                <w:sz w:val="26"/>
                <w:szCs w:val="26"/>
              </w:rPr>
              <w:t>предлежании</w:t>
            </w:r>
            <w:proofErr w:type="spellEnd"/>
            <w:r w:rsidRPr="00BC2018">
              <w:rPr>
                <w:rFonts w:ascii="Times New Roman" w:hAnsi="Times New Roman"/>
                <w:spacing w:val="-4"/>
                <w:sz w:val="26"/>
                <w:szCs w:val="26"/>
              </w:rPr>
              <w:t xml:space="preserve"> плода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Наложение </w:t>
            </w:r>
            <w:proofErr w:type="spellStart"/>
            <w:r w:rsidRPr="00BC2018">
              <w:rPr>
                <w:rFonts w:ascii="Times New Roman" w:hAnsi="Times New Roman"/>
                <w:spacing w:val="-4"/>
                <w:sz w:val="26"/>
                <w:szCs w:val="26"/>
              </w:rPr>
              <w:t>гемостатических</w:t>
            </w:r>
            <w:proofErr w:type="spellEnd"/>
            <w:r w:rsidRPr="00BC2018">
              <w:rPr>
                <w:rFonts w:ascii="Times New Roman" w:hAnsi="Times New Roman"/>
                <w:spacing w:val="-4"/>
                <w:sz w:val="26"/>
                <w:szCs w:val="26"/>
              </w:rPr>
              <w:t xml:space="preserve"> компрессионных швов (</w:t>
            </w:r>
            <w:proofErr w:type="spellStart"/>
            <w:r w:rsidRPr="00BC2018">
              <w:rPr>
                <w:rFonts w:ascii="Times New Roman" w:hAnsi="Times New Roman"/>
                <w:spacing w:val="-4"/>
                <w:sz w:val="26"/>
                <w:szCs w:val="26"/>
              </w:rPr>
              <w:t>B-lunch</w:t>
            </w:r>
            <w:proofErr w:type="spellEnd"/>
            <w:r w:rsidRPr="00BC2018">
              <w:rPr>
                <w:rFonts w:ascii="Times New Roman" w:hAnsi="Times New Roman"/>
                <w:spacing w:val="-4"/>
                <w:sz w:val="26"/>
                <w:szCs w:val="26"/>
              </w:rPr>
              <w:t>)</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Наложение клемм по Бакшееву</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A16.20.076.002</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Наложение клемм по </w:t>
            </w:r>
            <w:proofErr w:type="spellStart"/>
            <w:r w:rsidRPr="00BC2018">
              <w:rPr>
                <w:rFonts w:ascii="Times New Roman" w:hAnsi="Times New Roman"/>
                <w:spacing w:val="-4"/>
                <w:sz w:val="26"/>
                <w:szCs w:val="26"/>
              </w:rPr>
              <w:t>Генкелю-Тиканадзе</w:t>
            </w:r>
            <w:proofErr w:type="spellEnd"/>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A16.20.077</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Установка внутриматочного баллона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A16.20.073.003</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Ручное отделение плаценты и выделение последа</w:t>
            </w:r>
          </w:p>
        </w:tc>
      </w:tr>
    </w:tbl>
    <w:p w:rsidR="005E5494" w:rsidRPr="00BC2018" w:rsidRDefault="005E5494"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Такой подход в полной мере соответствует заранее заложенному </w:t>
      </w:r>
      <w:r w:rsidRPr="00BC2018">
        <w:rPr>
          <w:rFonts w:ascii="Times New Roman" w:hAnsi="Times New Roman"/>
          <w:spacing w:val="-4"/>
          <w:sz w:val="26"/>
          <w:szCs w:val="26"/>
        </w:rPr>
        <w:br/>
        <w:t xml:space="preserve">в основу формирования КСГ принципу и ни в коей мере не означает, </w:t>
      </w:r>
      <w:r w:rsidRPr="00BC2018">
        <w:rPr>
          <w:rFonts w:ascii="Times New Roman" w:hAnsi="Times New Roman"/>
          <w:spacing w:val="-4"/>
          <w:sz w:val="26"/>
          <w:szCs w:val="26"/>
        </w:rPr>
        <w:br/>
        <w:t xml:space="preserve">что проведение таких операций при </w:t>
      </w:r>
      <w:proofErr w:type="spellStart"/>
      <w:r w:rsidRPr="00BC2018">
        <w:rPr>
          <w:rFonts w:ascii="Times New Roman" w:hAnsi="Times New Roman"/>
          <w:spacing w:val="-4"/>
          <w:sz w:val="26"/>
          <w:szCs w:val="26"/>
        </w:rPr>
        <w:t>родоразрешении</w:t>
      </w:r>
      <w:proofErr w:type="spellEnd"/>
      <w:r w:rsidRPr="00BC2018">
        <w:rPr>
          <w:rFonts w:ascii="Times New Roman" w:hAnsi="Times New Roman"/>
          <w:spacing w:val="-4"/>
          <w:sz w:val="26"/>
          <w:szCs w:val="26"/>
        </w:rPr>
        <w:t xml:space="preserve"> или искусственном аборте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не финансируется системой ОМС. Он означает, что их проведение уже учтено при расчете коэффициента относительной затратоемкости случаев в соответствующей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выполнении операции кесарева сечения (A16.20.005 «Кесарево сечение») случай относится к КСГ st02.004 вне зависимости от диагноза.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 целью снижения стимулов к искажению статистики и перевода пациентов в более затратные категории, в </w:t>
      </w:r>
      <w:proofErr w:type="spellStart"/>
      <w:r w:rsidRPr="00BC2018">
        <w:rPr>
          <w:rFonts w:ascii="Times New Roman" w:hAnsi="Times New Roman"/>
          <w:spacing w:val="-4"/>
          <w:sz w:val="26"/>
          <w:szCs w:val="26"/>
        </w:rPr>
        <w:t>группировщике</w:t>
      </w:r>
      <w:proofErr w:type="spellEnd"/>
      <w:r w:rsidRPr="00BC2018">
        <w:rPr>
          <w:rFonts w:ascii="Times New Roman" w:hAnsi="Times New Roman"/>
          <w:spacing w:val="-4"/>
          <w:sz w:val="26"/>
          <w:szCs w:val="26"/>
        </w:rPr>
        <w:t xml:space="preserve"> предусмотрено однозначное 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st02.003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Родоразрешение</w:t>
      </w:r>
      <w:proofErr w:type="spellEnd"/>
      <w:r w:rsidRPr="00BC2018">
        <w:rPr>
          <w:rFonts w:ascii="Times New Roman" w:hAnsi="Times New Roman"/>
          <w:spacing w:val="-4"/>
          <w:sz w:val="26"/>
          <w:szCs w:val="26"/>
        </w:rPr>
        <w:t>» комбинаций диагнозов, входящих в КСГ st02.003, и следующих услуг:</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A16.20.007 «Пластика шейки матки»;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A16.20.015 «Восстановление тазового дна»;</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A16.20.023 «Восстановление влагалищной стенки»;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A16.20.024 «Реконструкция влагалища»;</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A16.20.030 «Восстановление вульвы и промежности».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w:t>
      </w:r>
      <w:proofErr w:type="spellStart"/>
      <w:r w:rsidRPr="00BC2018">
        <w:rPr>
          <w:rFonts w:ascii="Times New Roman" w:hAnsi="Times New Roman"/>
          <w:spacing w:val="-4"/>
          <w:sz w:val="26"/>
          <w:szCs w:val="26"/>
        </w:rPr>
        <w:t>субтотальная</w:t>
      </w:r>
      <w:proofErr w:type="spellEnd"/>
      <w:r w:rsidRPr="00BC2018">
        <w:rPr>
          <w:rFonts w:ascii="Times New Roman" w:hAnsi="Times New Roman"/>
          <w:spacing w:val="-4"/>
          <w:sz w:val="26"/>
          <w:szCs w:val="26"/>
        </w:rPr>
        <w:t xml:space="preserve"> или тотальная </w:t>
      </w:r>
      <w:proofErr w:type="spellStart"/>
      <w:r w:rsidRPr="00BC2018">
        <w:rPr>
          <w:rFonts w:ascii="Times New Roman" w:hAnsi="Times New Roman"/>
          <w:spacing w:val="-4"/>
          <w:sz w:val="26"/>
          <w:szCs w:val="26"/>
        </w:rPr>
        <w:t>гистерэктомия</w:t>
      </w:r>
      <w:proofErr w:type="spellEnd"/>
      <w:r w:rsidRPr="00BC2018">
        <w:rPr>
          <w:rFonts w:ascii="Times New Roman" w:hAnsi="Times New Roman"/>
          <w:spacing w:val="-4"/>
          <w:sz w:val="26"/>
          <w:szCs w:val="26"/>
        </w:rPr>
        <w:t>, отнесение случая производится к КСГ по коду операции.</w:t>
      </w:r>
    </w:p>
    <w:p w:rsidR="00D45A89" w:rsidRPr="00BC2018" w:rsidRDefault="00C654E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w:t>
      </w:r>
      <w:r w:rsidR="00D45A89" w:rsidRPr="00BC2018">
        <w:rPr>
          <w:rFonts w:ascii="Times New Roman" w:hAnsi="Times New Roman"/>
          <w:spacing w:val="-4"/>
          <w:sz w:val="26"/>
          <w:szCs w:val="26"/>
        </w:rPr>
        <w:t>ри дородовой госпитализации пациентки</w:t>
      </w:r>
      <w:r w:rsidR="00082DC5"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 xml:space="preserve">в отделение патологии беременности с последующим </w:t>
      </w:r>
      <w:proofErr w:type="spellStart"/>
      <w:r w:rsidR="00D45A89" w:rsidRPr="00BC2018">
        <w:rPr>
          <w:rFonts w:ascii="Times New Roman" w:hAnsi="Times New Roman"/>
          <w:spacing w:val="-4"/>
          <w:sz w:val="26"/>
          <w:szCs w:val="26"/>
        </w:rPr>
        <w:t>родоразрешением</w:t>
      </w:r>
      <w:proofErr w:type="spellEnd"/>
      <w:r w:rsidR="00D45A89" w:rsidRPr="00BC2018">
        <w:rPr>
          <w:rFonts w:ascii="Times New Roman" w:hAnsi="Times New Roman"/>
          <w:spacing w:val="-4"/>
          <w:sz w:val="26"/>
          <w:szCs w:val="26"/>
        </w:rPr>
        <w:t xml:space="preserve"> оплата по двум КСГ (st02.001 «Осложнения, связанные с беременностью» и </w:t>
      </w:r>
      <w:proofErr w:type="spellStart"/>
      <w:r w:rsidR="00D45A89" w:rsidRPr="00BC2018">
        <w:rPr>
          <w:rFonts w:ascii="Times New Roman" w:hAnsi="Times New Roman"/>
          <w:spacing w:val="-4"/>
          <w:sz w:val="26"/>
          <w:szCs w:val="26"/>
        </w:rPr>
        <w:t>st02.003</w:t>
      </w:r>
      <w:proofErr w:type="spellEnd"/>
      <w:r w:rsidR="00D45A89" w:rsidRPr="00BC2018">
        <w:rPr>
          <w:rFonts w:ascii="Times New Roman" w:hAnsi="Times New Roman"/>
          <w:spacing w:val="-4"/>
          <w:sz w:val="26"/>
          <w:szCs w:val="26"/>
        </w:rPr>
        <w:t xml:space="preserve"> «</w:t>
      </w:r>
      <w:proofErr w:type="spellStart"/>
      <w:r w:rsidR="00D45A89" w:rsidRPr="00BC2018">
        <w:rPr>
          <w:rFonts w:ascii="Times New Roman" w:hAnsi="Times New Roman"/>
          <w:spacing w:val="-4"/>
          <w:sz w:val="26"/>
          <w:szCs w:val="26"/>
        </w:rPr>
        <w:t>Родоразрешение</w:t>
      </w:r>
      <w:proofErr w:type="spellEnd"/>
      <w:r w:rsidR="00D45A89" w:rsidRPr="00BC2018">
        <w:rPr>
          <w:rFonts w:ascii="Times New Roman" w:hAnsi="Times New Roman"/>
          <w:spacing w:val="-4"/>
          <w:sz w:val="26"/>
          <w:szCs w:val="26"/>
        </w:rPr>
        <w:t xml:space="preserve">» или </w:t>
      </w:r>
      <w:proofErr w:type="spellStart"/>
      <w:r w:rsidR="00D45A89" w:rsidRPr="00BC2018">
        <w:rPr>
          <w:rFonts w:ascii="Times New Roman" w:hAnsi="Times New Roman"/>
          <w:spacing w:val="-4"/>
          <w:sz w:val="26"/>
          <w:szCs w:val="26"/>
        </w:rPr>
        <w:t>st02.001</w:t>
      </w:r>
      <w:proofErr w:type="spellEnd"/>
      <w:r w:rsidR="00D45A89" w:rsidRPr="00BC2018">
        <w:rPr>
          <w:rFonts w:ascii="Times New Roman" w:hAnsi="Times New Roman"/>
          <w:spacing w:val="-4"/>
          <w:sz w:val="26"/>
          <w:szCs w:val="26"/>
        </w:rPr>
        <w:t xml:space="preserve"> «Осложнения, связанные</w:t>
      </w:r>
      <w:r w:rsidR="00082DC5"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с беременностью» и st02.004 «Кесарево сечение» возможна в случае пребывания в отделении патологии беременности в течение 6 дней и более.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proofErr w:type="spellStart"/>
      <w:r w:rsidRPr="00BC2018">
        <w:rPr>
          <w:rFonts w:ascii="Times New Roman" w:hAnsi="Times New Roman"/>
          <w:spacing w:val="-4"/>
          <w:sz w:val="26"/>
          <w:szCs w:val="26"/>
        </w:rPr>
        <w:t>МКБ</w:t>
      </w:r>
      <w:proofErr w:type="spellEnd"/>
      <w:r w:rsidRPr="00BC2018">
        <w:rPr>
          <w:rFonts w:ascii="Times New Roman" w:hAnsi="Times New Roman"/>
          <w:spacing w:val="-4"/>
          <w:sz w:val="26"/>
          <w:szCs w:val="26"/>
        </w:rPr>
        <w:t> 10:</w:t>
      </w:r>
    </w:p>
    <w:p w:rsidR="00D45A89" w:rsidRPr="00BC2018" w:rsidRDefault="00D45A89" w:rsidP="00082DC5">
      <w:pPr>
        <w:spacing w:after="0" w:line="240" w:lineRule="auto"/>
        <w:ind w:firstLine="709"/>
        <w:jc w:val="both"/>
        <w:rPr>
          <w:rFonts w:ascii="Times New Roman" w:hAnsi="Times New Roman"/>
          <w:spacing w:val="-4"/>
          <w:sz w:val="26"/>
          <w:szCs w:val="26"/>
        </w:rPr>
      </w:pPr>
      <w:proofErr w:type="spellStart"/>
      <w:r w:rsidRPr="00BC2018">
        <w:rPr>
          <w:rFonts w:ascii="Times New Roman" w:hAnsi="Times New Roman"/>
          <w:spacing w:val="-4"/>
          <w:sz w:val="26"/>
          <w:szCs w:val="26"/>
        </w:rPr>
        <w:t>O14.1</w:t>
      </w:r>
      <w:proofErr w:type="spellEnd"/>
      <w:r w:rsidRPr="00BC2018">
        <w:rPr>
          <w:rFonts w:ascii="Times New Roman" w:hAnsi="Times New Roman"/>
          <w:spacing w:val="-4"/>
          <w:sz w:val="26"/>
          <w:szCs w:val="26"/>
        </w:rPr>
        <w:t xml:space="preserve"> Тяжелая </w:t>
      </w:r>
      <w:proofErr w:type="spellStart"/>
      <w:r w:rsidRPr="00BC2018">
        <w:rPr>
          <w:rFonts w:ascii="Times New Roman" w:hAnsi="Times New Roman"/>
          <w:spacing w:val="-4"/>
          <w:sz w:val="26"/>
          <w:szCs w:val="26"/>
        </w:rPr>
        <w:t>преэклампсия</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O34.2 Послеоперационный рубец матки, требующий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O36.3 Признаки внутриутробной гипоксии плода, требующие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O36.4 Внутриутробная гибель плода, требующая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O42.2 Преждевременный разрыв плодных оболочек, задержка родов, связанная с проводимой терапией.</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КСГ st01.001 «Беременность без патологии, дородовая госпитализация </w:t>
      </w:r>
      <w:r w:rsidRPr="00BC2018">
        <w:rPr>
          <w:rFonts w:ascii="Times New Roman" w:hAnsi="Times New Roman"/>
          <w:spacing w:val="-4"/>
          <w:sz w:val="26"/>
          <w:szCs w:val="26"/>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3.1. Особенности формирования КСГ для случаев проведения экстракорпорального оплодотворения (ЭКО) в дневном стационаре</w:t>
      </w:r>
    </w:p>
    <w:p w:rsidR="00082DC5" w:rsidRPr="00BC2018" w:rsidRDefault="00082DC5"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 с</w:t>
      </w:r>
      <w:r w:rsidR="00D45A89" w:rsidRPr="00BC2018">
        <w:rPr>
          <w:rFonts w:ascii="Times New Roman" w:hAnsi="Times New Roman"/>
          <w:spacing w:val="-4"/>
          <w:sz w:val="26"/>
          <w:szCs w:val="26"/>
        </w:rPr>
        <w:t xml:space="preserve">тимуляция </w:t>
      </w:r>
      <w:proofErr w:type="spellStart"/>
      <w:r w:rsidR="00D45A89" w:rsidRPr="00BC2018">
        <w:rPr>
          <w:rFonts w:ascii="Times New Roman" w:hAnsi="Times New Roman"/>
          <w:spacing w:val="-4"/>
          <w:sz w:val="26"/>
          <w:szCs w:val="26"/>
        </w:rPr>
        <w:t>суперовуляции</w:t>
      </w:r>
      <w:proofErr w:type="spellEnd"/>
      <w:r w:rsidR="00D45A89" w:rsidRPr="00BC2018">
        <w:rPr>
          <w:rFonts w:ascii="Times New Roman" w:hAnsi="Times New Roman"/>
          <w:spacing w:val="-4"/>
          <w:sz w:val="26"/>
          <w:szCs w:val="26"/>
        </w:rPr>
        <w:t>;</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2) п</w:t>
      </w:r>
      <w:r w:rsidR="00D45A89" w:rsidRPr="00BC2018">
        <w:rPr>
          <w:rFonts w:ascii="Times New Roman" w:hAnsi="Times New Roman"/>
          <w:spacing w:val="-4"/>
          <w:sz w:val="26"/>
          <w:szCs w:val="26"/>
        </w:rPr>
        <w:t>олучение яйцеклетки;</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3) э</w:t>
      </w:r>
      <w:r w:rsidR="00D45A89" w:rsidRPr="00BC2018">
        <w:rPr>
          <w:rFonts w:ascii="Times New Roman" w:hAnsi="Times New Roman"/>
          <w:spacing w:val="-4"/>
          <w:sz w:val="26"/>
          <w:szCs w:val="26"/>
        </w:rPr>
        <w:t>кстракорпоральное оплодотворение и культивирование эмбрионов;</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4) в</w:t>
      </w:r>
      <w:r w:rsidR="00D45A89" w:rsidRPr="00BC2018">
        <w:rPr>
          <w:rFonts w:ascii="Times New Roman" w:hAnsi="Times New Roman"/>
          <w:spacing w:val="-4"/>
          <w:sz w:val="26"/>
          <w:szCs w:val="26"/>
        </w:rPr>
        <w:t>нутриматочн</w:t>
      </w:r>
      <w:r w:rsidRPr="00BC2018">
        <w:rPr>
          <w:rFonts w:ascii="Times New Roman" w:hAnsi="Times New Roman"/>
          <w:spacing w:val="-4"/>
          <w:sz w:val="26"/>
          <w:szCs w:val="26"/>
        </w:rPr>
        <w:t>ое введение (перенос) эмбрионов;</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5) д</w:t>
      </w:r>
      <w:r w:rsidR="00D45A89" w:rsidRPr="00BC2018">
        <w:rPr>
          <w:rFonts w:ascii="Times New Roman" w:hAnsi="Times New Roman"/>
          <w:spacing w:val="-4"/>
          <w:sz w:val="26"/>
          <w:szCs w:val="26"/>
        </w:rPr>
        <w:t xml:space="preserve">ополнительно в процессе проведения процедуры цикла ЭКО возможно осуществление </w:t>
      </w:r>
      <w:proofErr w:type="spellStart"/>
      <w:r w:rsidR="00D45A89" w:rsidRPr="00BC2018">
        <w:rPr>
          <w:rFonts w:ascii="Times New Roman" w:hAnsi="Times New Roman"/>
          <w:spacing w:val="-4"/>
          <w:sz w:val="26"/>
          <w:szCs w:val="26"/>
        </w:rPr>
        <w:t>криоко</w:t>
      </w:r>
      <w:r w:rsidR="00000D42" w:rsidRPr="00BC2018">
        <w:rPr>
          <w:rFonts w:ascii="Times New Roman" w:hAnsi="Times New Roman"/>
          <w:spacing w:val="-4"/>
          <w:sz w:val="26"/>
          <w:szCs w:val="26"/>
        </w:rPr>
        <w:t>нсервации</w:t>
      </w:r>
      <w:proofErr w:type="spellEnd"/>
      <w:r w:rsidR="00000D42" w:rsidRPr="00BC2018">
        <w:rPr>
          <w:rFonts w:ascii="Times New Roman" w:hAnsi="Times New Roman"/>
          <w:spacing w:val="-4"/>
          <w:sz w:val="26"/>
          <w:szCs w:val="26"/>
        </w:rPr>
        <w:t xml:space="preserve"> полученных на 3-ем</w:t>
      </w:r>
      <w:r w:rsidR="00D45A89" w:rsidRPr="00BC2018">
        <w:rPr>
          <w:rFonts w:ascii="Times New Roman" w:hAnsi="Times New Roman"/>
          <w:spacing w:val="-4"/>
          <w:sz w:val="26"/>
          <w:szCs w:val="26"/>
        </w:rPr>
        <w:t xml:space="preserve"> этапе эмбрионов.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Хранение </w:t>
      </w:r>
      <w:proofErr w:type="spellStart"/>
      <w:r w:rsidRPr="00BC2018">
        <w:rPr>
          <w:rFonts w:ascii="Times New Roman" w:hAnsi="Times New Roman"/>
          <w:spacing w:val="-4"/>
          <w:sz w:val="26"/>
          <w:szCs w:val="26"/>
        </w:rPr>
        <w:t>криоконсервированных</w:t>
      </w:r>
      <w:proofErr w:type="spellEnd"/>
      <w:r w:rsidRPr="00BC2018">
        <w:rPr>
          <w:rFonts w:ascii="Times New Roman" w:hAnsi="Times New Roman"/>
          <w:spacing w:val="-4"/>
          <w:sz w:val="26"/>
          <w:szCs w:val="26"/>
        </w:rPr>
        <w:t xml:space="preserve"> эмбрионов за счет средств обязательного медицинского страхования не осуществляется.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w:t>
      </w:r>
      <w:r w:rsidR="00C654E7"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если базовый цикл ЭКО завершен по итогам </w:t>
      </w:r>
      <w:proofErr w:type="spellStart"/>
      <w:r w:rsidRPr="00BC2018">
        <w:rPr>
          <w:rFonts w:ascii="Times New Roman" w:hAnsi="Times New Roman"/>
          <w:spacing w:val="-4"/>
          <w:sz w:val="26"/>
          <w:szCs w:val="26"/>
        </w:rPr>
        <w:t>I</w:t>
      </w:r>
      <w:proofErr w:type="spellEnd"/>
      <w:r w:rsidRPr="00BC2018">
        <w:rPr>
          <w:rFonts w:ascii="Times New Roman" w:hAnsi="Times New Roman"/>
          <w:spacing w:val="-4"/>
          <w:sz w:val="26"/>
          <w:szCs w:val="26"/>
        </w:rPr>
        <w:t xml:space="preserve"> этапа (стимуляция </w:t>
      </w:r>
      <w:proofErr w:type="spellStart"/>
      <w:r w:rsidRPr="00BC2018">
        <w:rPr>
          <w:rFonts w:ascii="Times New Roman" w:hAnsi="Times New Roman"/>
          <w:spacing w:val="-4"/>
          <w:sz w:val="26"/>
          <w:szCs w:val="26"/>
        </w:rPr>
        <w:t>суперовуляции</w:t>
      </w:r>
      <w:proofErr w:type="spellEnd"/>
      <w:r w:rsidRPr="00BC2018">
        <w:rPr>
          <w:rFonts w:ascii="Times New Roman" w:hAnsi="Times New Roman"/>
          <w:spacing w:val="-4"/>
          <w:sz w:val="26"/>
          <w:szCs w:val="26"/>
        </w:rPr>
        <w:t>) («</w:t>
      </w:r>
      <w:proofErr w:type="spellStart"/>
      <w:r w:rsidRPr="00BC2018">
        <w:rPr>
          <w:rFonts w:ascii="Times New Roman" w:hAnsi="Times New Roman"/>
          <w:spacing w:val="-4"/>
          <w:sz w:val="26"/>
          <w:szCs w:val="26"/>
        </w:rPr>
        <w:t>ivf2</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I-II</w:t>
      </w:r>
      <w:proofErr w:type="spellEnd"/>
      <w:r w:rsidRPr="00BC2018">
        <w:rPr>
          <w:rFonts w:ascii="Times New Roman" w:hAnsi="Times New Roman"/>
          <w:spacing w:val="-4"/>
          <w:sz w:val="26"/>
          <w:szCs w:val="26"/>
        </w:rPr>
        <w:t xml:space="preserve"> этапов (получение яйцеклетки) («ivf3»), I-III этапов (экстракорпоральное оплодотворение и культивирование эмбрионов)</w:t>
      </w:r>
      <w:r w:rsidR="00BC2018">
        <w:rPr>
          <w:rFonts w:ascii="Times New Roman" w:hAnsi="Times New Roman"/>
          <w:spacing w:val="-4"/>
          <w:sz w:val="26"/>
          <w:szCs w:val="26"/>
        </w:rPr>
        <w:t xml:space="preserve"> </w:t>
      </w:r>
      <w:r w:rsidRPr="00BC2018">
        <w:rPr>
          <w:rFonts w:ascii="Times New Roman" w:hAnsi="Times New Roman"/>
          <w:spacing w:val="-4"/>
          <w:sz w:val="26"/>
          <w:szCs w:val="26"/>
        </w:rPr>
        <w:t>без</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последующей </w:t>
      </w:r>
      <w:proofErr w:type="spellStart"/>
      <w:r w:rsidRPr="00BC2018">
        <w:rPr>
          <w:rFonts w:ascii="Times New Roman" w:hAnsi="Times New Roman"/>
          <w:spacing w:val="-4"/>
          <w:sz w:val="26"/>
          <w:szCs w:val="26"/>
        </w:rPr>
        <w:t>криоконсервации</w:t>
      </w:r>
      <w:proofErr w:type="spellEnd"/>
      <w:r w:rsidRPr="00BC2018">
        <w:rPr>
          <w:rFonts w:ascii="Times New Roman" w:hAnsi="Times New Roman"/>
          <w:spacing w:val="-4"/>
          <w:sz w:val="26"/>
          <w:szCs w:val="26"/>
        </w:rPr>
        <w:t xml:space="preserve"> эмбрионов («</w:t>
      </w:r>
      <w:proofErr w:type="spellStart"/>
      <w:r w:rsidRPr="00BC2018">
        <w:rPr>
          <w:rFonts w:ascii="Times New Roman" w:hAnsi="Times New Roman"/>
          <w:spacing w:val="-4"/>
          <w:sz w:val="26"/>
          <w:szCs w:val="26"/>
        </w:rPr>
        <w:t>ivf4</w:t>
      </w:r>
      <w:proofErr w:type="spellEnd"/>
      <w:r w:rsidRPr="00BC2018">
        <w:rPr>
          <w:rFonts w:ascii="Times New Roman" w:hAnsi="Times New Roman"/>
          <w:spacing w:val="-4"/>
          <w:sz w:val="26"/>
          <w:szCs w:val="26"/>
        </w:rPr>
        <w:t>»), оплата случая осуществляется по КСГ ds02.009 «Экстракорпоральное оплодотворение (уровень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первых трех этапов цикла ЭКО </w:t>
      </w:r>
      <w:proofErr w:type="spellStart"/>
      <w:r w:rsidRPr="00BC2018">
        <w:rPr>
          <w:rFonts w:ascii="Times New Roman" w:hAnsi="Times New Roman"/>
          <w:spacing w:val="-4"/>
          <w:sz w:val="26"/>
          <w:szCs w:val="26"/>
        </w:rPr>
        <w:t>c</w:t>
      </w:r>
      <w:proofErr w:type="spellEnd"/>
      <w:r w:rsidRPr="00BC2018">
        <w:rPr>
          <w:rFonts w:ascii="Times New Roman" w:hAnsi="Times New Roman"/>
          <w:spacing w:val="-4"/>
          <w:sz w:val="26"/>
          <w:szCs w:val="26"/>
        </w:rPr>
        <w:t xml:space="preserve"> последующей </w:t>
      </w:r>
      <w:proofErr w:type="spellStart"/>
      <w:r w:rsidRPr="00BC2018">
        <w:rPr>
          <w:rFonts w:ascii="Times New Roman" w:hAnsi="Times New Roman"/>
          <w:spacing w:val="-4"/>
          <w:sz w:val="26"/>
          <w:szCs w:val="26"/>
        </w:rPr>
        <w:t>криоконсервацией</w:t>
      </w:r>
      <w:proofErr w:type="spellEnd"/>
      <w:r w:rsidRPr="00BC2018">
        <w:rPr>
          <w:rFonts w:ascii="Times New Roman" w:hAnsi="Times New Roman"/>
          <w:spacing w:val="-4"/>
          <w:sz w:val="26"/>
          <w:szCs w:val="26"/>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BC2018">
        <w:rPr>
          <w:rFonts w:ascii="Times New Roman" w:hAnsi="Times New Roman"/>
          <w:spacing w:val="-4"/>
          <w:sz w:val="26"/>
          <w:szCs w:val="26"/>
        </w:rPr>
        <w:t>криоконсервации</w:t>
      </w:r>
      <w:proofErr w:type="spellEnd"/>
      <w:r w:rsidRPr="00BC2018">
        <w:rPr>
          <w:rFonts w:ascii="Times New Roman" w:hAnsi="Times New Roman"/>
          <w:spacing w:val="-4"/>
          <w:sz w:val="26"/>
          <w:szCs w:val="26"/>
        </w:rPr>
        <w:t xml:space="preserve"> эмбрионов («</w:t>
      </w:r>
      <w:proofErr w:type="spellStart"/>
      <w:r w:rsidRPr="00BC2018">
        <w:rPr>
          <w:rFonts w:ascii="Times New Roman" w:hAnsi="Times New Roman"/>
          <w:spacing w:val="-4"/>
          <w:sz w:val="26"/>
          <w:szCs w:val="26"/>
        </w:rPr>
        <w:t>ivf6</w:t>
      </w:r>
      <w:proofErr w:type="spellEnd"/>
      <w:r w:rsidRPr="00BC2018">
        <w:rPr>
          <w:rFonts w:ascii="Times New Roman" w:hAnsi="Times New Roman"/>
          <w:spacing w:val="-4"/>
          <w:sz w:val="26"/>
          <w:szCs w:val="26"/>
        </w:rPr>
        <w:t>»), оплата случая осуществляется по КСГ ds02.010 «Экстракорпоральное оплодотворение (уровень 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в рамках одного случая всех этапов цикла ЭКО </w:t>
      </w:r>
      <w:r w:rsidR="00082DC5"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c</w:t>
      </w:r>
      <w:proofErr w:type="spellEnd"/>
      <w:r w:rsidRPr="00BC2018">
        <w:rPr>
          <w:rFonts w:ascii="Times New Roman" w:hAnsi="Times New Roman"/>
          <w:spacing w:val="-4"/>
          <w:sz w:val="26"/>
          <w:szCs w:val="26"/>
        </w:rPr>
        <w:t xml:space="preserve"> последующей </w:t>
      </w:r>
      <w:proofErr w:type="spellStart"/>
      <w:r w:rsidRPr="00BC2018">
        <w:rPr>
          <w:rFonts w:ascii="Times New Roman" w:hAnsi="Times New Roman"/>
          <w:spacing w:val="-4"/>
          <w:sz w:val="26"/>
          <w:szCs w:val="26"/>
        </w:rPr>
        <w:t>криоконсервацией</w:t>
      </w:r>
      <w:proofErr w:type="spellEnd"/>
      <w:r w:rsidRPr="00BC2018">
        <w:rPr>
          <w:rFonts w:ascii="Times New Roman" w:hAnsi="Times New Roman"/>
          <w:spacing w:val="-4"/>
          <w:sz w:val="26"/>
          <w:szCs w:val="26"/>
        </w:rPr>
        <w:t xml:space="preserve"> эмбрионов («ivf7»), оплата случая осуществляется по КСГ ds02.011 «Экстракорпоральное оплодотворение (уровень 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цикла ЭКО с применением </w:t>
      </w:r>
      <w:proofErr w:type="spellStart"/>
      <w:r w:rsidRPr="00BC2018">
        <w:rPr>
          <w:rFonts w:ascii="Times New Roman" w:hAnsi="Times New Roman"/>
          <w:spacing w:val="-4"/>
          <w:sz w:val="26"/>
          <w:szCs w:val="26"/>
        </w:rPr>
        <w:t>криоконсервированных</w:t>
      </w:r>
      <w:proofErr w:type="spellEnd"/>
      <w:r w:rsidRPr="00BC2018">
        <w:rPr>
          <w:rFonts w:ascii="Times New Roman" w:hAnsi="Times New Roman"/>
          <w:spacing w:val="-4"/>
          <w:sz w:val="26"/>
          <w:szCs w:val="26"/>
        </w:rPr>
        <w:t xml:space="preserve"> эмбрионов («</w:t>
      </w:r>
      <w:proofErr w:type="spellStart"/>
      <w:r w:rsidRPr="00BC2018">
        <w:rPr>
          <w:rFonts w:ascii="Times New Roman" w:hAnsi="Times New Roman"/>
          <w:spacing w:val="-4"/>
          <w:sz w:val="26"/>
          <w:szCs w:val="26"/>
        </w:rPr>
        <w:t>ivf1</w:t>
      </w:r>
      <w:proofErr w:type="spellEnd"/>
      <w:r w:rsidRPr="00BC2018">
        <w:rPr>
          <w:rFonts w:ascii="Times New Roman" w:hAnsi="Times New Roman"/>
          <w:spacing w:val="-4"/>
          <w:sz w:val="26"/>
          <w:szCs w:val="26"/>
        </w:rPr>
        <w:t>»), случай госпитализации оплачивается по КСГ ds02.008 «Экстракорпоральное оплодотворение (уровень 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w:t>
      </w:r>
      <w:proofErr w:type="spellStart"/>
      <w:r w:rsidRPr="00BC2018">
        <w:rPr>
          <w:rFonts w:ascii="Times New Roman" w:hAnsi="Times New Roman"/>
          <w:spacing w:val="-4"/>
          <w:sz w:val="26"/>
          <w:szCs w:val="26"/>
        </w:rPr>
        <w:t>криоконсервацией</w:t>
      </w:r>
      <w:proofErr w:type="spellEnd"/>
      <w:r w:rsidR="00C654E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эмбрионов</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 не эквивалентен стоимости КСГ ds02.010 «Экстракорпоральное оплодотворение (уровень 3)».</w:t>
      </w:r>
    </w:p>
    <w:p w:rsidR="00986495" w:rsidRPr="00BC2018" w:rsidRDefault="0098649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4</w:t>
      </w:r>
      <w:r w:rsidR="00986495" w:rsidRPr="00BC2018">
        <w:rPr>
          <w:rFonts w:ascii="Times New Roman" w:hAnsi="Times New Roman"/>
          <w:spacing w:val="-4"/>
          <w:sz w:val="26"/>
          <w:szCs w:val="26"/>
        </w:rPr>
        <w:t>.</w:t>
      </w:r>
      <w:r w:rsidRPr="00BC2018">
        <w:rPr>
          <w:rFonts w:ascii="Times New Roman" w:hAnsi="Times New Roman"/>
          <w:spacing w:val="-4"/>
          <w:sz w:val="26"/>
          <w:szCs w:val="26"/>
        </w:rPr>
        <w:t xml:space="preserve"> Особенности формирования КСГ для оплаты случаев лечения сепсиса</w:t>
      </w:r>
    </w:p>
    <w:p w:rsidR="00986495" w:rsidRPr="00BC2018" w:rsidRDefault="0098649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профиля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 xml:space="preserve">» не изменяется (раздел «Особенности формирования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w:t>
      </w:r>
    </w:p>
    <w:p w:rsidR="005E5494" w:rsidRPr="00BC2018" w:rsidRDefault="005E5494"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5. Особенности формирования КСГ st12.012 «Грипп, вирус гриппа идентифицирован»</w:t>
      </w:r>
    </w:p>
    <w:p w:rsidR="00082DC5" w:rsidRPr="00BC2018" w:rsidRDefault="00082DC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w:t>
      </w:r>
      <w:proofErr w:type="spellStart"/>
      <w:r w:rsidRPr="00BC2018">
        <w:rPr>
          <w:rFonts w:ascii="Times New Roman" w:hAnsi="Times New Roman"/>
          <w:spacing w:val="-4"/>
          <w:sz w:val="26"/>
          <w:szCs w:val="26"/>
        </w:rPr>
        <w:t>st12.012</w:t>
      </w:r>
      <w:proofErr w:type="spellEnd"/>
      <w:r w:rsidRPr="00BC2018">
        <w:rPr>
          <w:rFonts w:ascii="Times New Roman" w:hAnsi="Times New Roman"/>
          <w:spacing w:val="-4"/>
          <w:sz w:val="26"/>
          <w:szCs w:val="26"/>
        </w:rPr>
        <w:t xml:space="preserve">) и при </w:t>
      </w:r>
      <w:proofErr w:type="spellStart"/>
      <w:r w:rsidRPr="00BC2018">
        <w:rPr>
          <w:rFonts w:ascii="Times New Roman" w:hAnsi="Times New Roman"/>
          <w:spacing w:val="-4"/>
          <w:sz w:val="26"/>
          <w:szCs w:val="26"/>
        </w:rPr>
        <w:t>неидентифицированном</w:t>
      </w:r>
      <w:proofErr w:type="spellEnd"/>
      <w:r w:rsidRPr="00BC2018">
        <w:rPr>
          <w:rFonts w:ascii="Times New Roman" w:hAnsi="Times New Roman"/>
          <w:spacing w:val="-4"/>
          <w:sz w:val="26"/>
          <w:szCs w:val="26"/>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в зависимости от возраста пациента.</w:t>
      </w:r>
    </w:p>
    <w:p w:rsidR="00082DC5" w:rsidRPr="00BC2018" w:rsidRDefault="00082DC5" w:rsidP="00082DC5">
      <w:pPr>
        <w:spacing w:after="0" w:line="240" w:lineRule="auto"/>
        <w:jc w:val="center"/>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6. Особенности формирования КСГ для случаев лечения пациентов </w:t>
      </w:r>
      <w:r w:rsidRPr="00BC2018">
        <w:rPr>
          <w:rFonts w:ascii="Times New Roman" w:hAnsi="Times New Roman"/>
          <w:spacing w:val="-4"/>
          <w:sz w:val="26"/>
          <w:szCs w:val="26"/>
        </w:rPr>
        <w:br/>
        <w:t xml:space="preserve">с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инфекцией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 (</w:t>
      </w:r>
      <w:proofErr w:type="spellStart"/>
      <w:r w:rsidRPr="00BC2018">
        <w:rPr>
          <w:rFonts w:ascii="Times New Roman" w:hAnsi="Times New Roman"/>
          <w:spacing w:val="-4"/>
          <w:sz w:val="26"/>
          <w:szCs w:val="26"/>
        </w:rPr>
        <w:t>st12.015</w:t>
      </w:r>
      <w:proofErr w:type="spellEnd"/>
      <w:r w:rsidRPr="00BC2018">
        <w:rPr>
          <w:rFonts w:ascii="Times New Roman" w:hAnsi="Times New Roman"/>
          <w:spacing w:val="-4"/>
          <w:sz w:val="26"/>
          <w:szCs w:val="26"/>
        </w:rPr>
        <w:t>–</w:t>
      </w:r>
      <w:proofErr w:type="spellStart"/>
      <w:r w:rsidRPr="00BC2018">
        <w:rPr>
          <w:rFonts w:ascii="Times New Roman" w:hAnsi="Times New Roman"/>
          <w:spacing w:val="-4"/>
          <w:sz w:val="26"/>
          <w:szCs w:val="26"/>
        </w:rPr>
        <w:t>st12.019</w:t>
      </w:r>
      <w:proofErr w:type="spellEnd"/>
      <w:r w:rsidRPr="00BC2018">
        <w:rPr>
          <w:rFonts w:ascii="Times New Roman" w:hAnsi="Times New Roman"/>
          <w:spacing w:val="-4"/>
          <w:sz w:val="26"/>
          <w:szCs w:val="26"/>
        </w:rPr>
        <w:t>)</w:t>
      </w:r>
    </w:p>
    <w:p w:rsidR="00082DC5" w:rsidRPr="00BC2018" w:rsidRDefault="00082DC5" w:rsidP="00082DC5">
      <w:pPr>
        <w:spacing w:after="0" w:line="240" w:lineRule="auto"/>
        <w:ind w:firstLine="708"/>
        <w:jc w:val="both"/>
        <w:rPr>
          <w:rFonts w:ascii="Times New Roman" w:hAnsi="Times New Roman"/>
          <w:spacing w:val="-4"/>
          <w:sz w:val="16"/>
          <w:szCs w:val="16"/>
        </w:rPr>
      </w:pPr>
      <w:bookmarkStart w:id="0" w:name="_Toc405365118"/>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Формирование групп осуществляется по коду МКБ-10 (U07.1 или U07.2)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инфекцией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 xml:space="preserve">).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Тяжесть течения заболевания определяется в соответствии с классификацией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 xml:space="preserve"> по степени тяжести, представленной во Временных методических рекомендациях «Профилактика, диагностика и лечение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Коэффициенты относительной затратоемкости по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st12.016</w:t>
      </w:r>
      <w:proofErr w:type="spellEnd"/>
      <w:r w:rsidRPr="00BC2018">
        <w:rPr>
          <w:rFonts w:ascii="Times New Roman" w:hAnsi="Times New Roman"/>
          <w:spacing w:val="-4"/>
          <w:sz w:val="26"/>
          <w:szCs w:val="26"/>
        </w:rPr>
        <w:t>–</w:t>
      </w:r>
      <w:proofErr w:type="spellStart"/>
      <w:r w:rsidRPr="00BC2018">
        <w:rPr>
          <w:rFonts w:ascii="Times New Roman" w:hAnsi="Times New Roman"/>
          <w:spacing w:val="-4"/>
          <w:sz w:val="26"/>
          <w:szCs w:val="26"/>
        </w:rPr>
        <w:t>st12.018</w:t>
      </w:r>
      <w:proofErr w:type="spellEnd"/>
      <w:r w:rsidRPr="00BC2018">
        <w:rPr>
          <w:rFonts w:ascii="Times New Roman" w:hAnsi="Times New Roman"/>
          <w:spacing w:val="-4"/>
          <w:sz w:val="26"/>
          <w:szCs w:val="26"/>
        </w:rPr>
        <w:t xml:space="preserve"> (уровни 2–4), соответствующим случаям среднетяжелого, тяжелого и крайне тяжелого лечения, учитывают период долечивания пациента.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Правила оплаты госпитализаций в случае перевода на долечивание:</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 другую медицинскую организацию – оплата случая лечения</w:t>
      </w:r>
      <w:r w:rsidR="005E5494"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st12.019</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Коронавирусная</w:t>
      </w:r>
      <w:proofErr w:type="spellEnd"/>
      <w:r w:rsidRPr="00BC2018">
        <w:rPr>
          <w:rFonts w:ascii="Times New Roman" w:hAnsi="Times New Roman"/>
          <w:spacing w:val="-4"/>
          <w:sz w:val="26"/>
          <w:szCs w:val="26"/>
        </w:rPr>
        <w:t xml:space="preserve"> инфекция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 xml:space="preserve"> (долечивание)». Оплата прерванных случаев после перевода осуществляется в общем порядке;</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7. Особенности формирования КСГ для оплаты лекарственной терапии при хроническом вирусном гепатите С в дневном стационаре</w:t>
      </w:r>
    </w:p>
    <w:p w:rsidR="00082DC5" w:rsidRPr="00BC2018" w:rsidRDefault="00082DC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 «</w:t>
      </w:r>
      <w:proofErr w:type="spellStart"/>
      <w:r w:rsidRPr="00BC2018">
        <w:rPr>
          <w:rFonts w:ascii="Times New Roman" w:hAnsi="Times New Roman"/>
          <w:spacing w:val="-4"/>
          <w:sz w:val="26"/>
          <w:szCs w:val="26"/>
        </w:rPr>
        <w:t>thc</w:t>
      </w:r>
      <w:proofErr w:type="spellEnd"/>
      <w:r w:rsidRPr="00BC2018">
        <w:rPr>
          <w:rFonts w:ascii="Times New Roman" w:hAnsi="Times New Roman"/>
          <w:spacing w:val="-4"/>
          <w:sz w:val="26"/>
          <w:szCs w:val="26"/>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BC2018">
        <w:rPr>
          <w:rFonts w:ascii="Times New Roman" w:hAnsi="Times New Roman"/>
          <w:spacing w:val="-4"/>
          <w:sz w:val="26"/>
          <w:szCs w:val="26"/>
        </w:rPr>
        <w:t>thc</w:t>
      </w:r>
      <w:proofErr w:type="spellEnd"/>
      <w:r w:rsidRPr="00BC2018">
        <w:rPr>
          <w:rFonts w:ascii="Times New Roman" w:hAnsi="Times New Roman"/>
          <w:spacing w:val="-4"/>
          <w:sz w:val="26"/>
          <w:szCs w:val="26"/>
        </w:rPr>
        <w:t xml:space="preserve">» от 01 до 18. </w:t>
      </w:r>
    </w:p>
    <w:p w:rsidR="00D45A89" w:rsidRPr="00BC2018" w:rsidRDefault="00D45A89" w:rsidP="00291F80">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Детальное описание группировки схем лекарственной терапии хронического вирусного гепатита С в КСГ представлено в таблице</w:t>
      </w:r>
      <w:r w:rsidR="00986495" w:rsidRPr="00BC2018">
        <w:rPr>
          <w:rFonts w:ascii="Times New Roman" w:hAnsi="Times New Roman"/>
          <w:spacing w:val="-4"/>
          <w:sz w:val="26"/>
          <w:szCs w:val="26"/>
        </w:rPr>
        <w:t xml:space="preserve"> 5</w:t>
      </w:r>
      <w:r w:rsidRPr="00BC2018">
        <w:rPr>
          <w:rFonts w:ascii="Times New Roman" w:hAnsi="Times New Roman"/>
          <w:spacing w:val="-4"/>
          <w:sz w:val="26"/>
          <w:szCs w:val="26"/>
        </w:rPr>
        <w:t>.</w:t>
      </w:r>
    </w:p>
    <w:p w:rsidR="00BC2018" w:rsidRDefault="00BC2018" w:rsidP="00291F80">
      <w:pPr>
        <w:spacing w:after="0" w:line="240" w:lineRule="auto"/>
        <w:ind w:left="7080" w:firstLine="708"/>
        <w:jc w:val="right"/>
        <w:rPr>
          <w:rFonts w:ascii="Times New Roman" w:hAnsi="Times New Roman"/>
          <w:spacing w:val="-4"/>
          <w:sz w:val="26"/>
          <w:szCs w:val="26"/>
        </w:rPr>
      </w:pPr>
    </w:p>
    <w:p w:rsidR="00D45A89" w:rsidRPr="00BC2018" w:rsidRDefault="00986495" w:rsidP="00291F80">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5</w:t>
      </w:r>
    </w:p>
    <w:p w:rsidR="00291F80" w:rsidRPr="00BC2018" w:rsidRDefault="00291F80" w:rsidP="00291F80">
      <w:pPr>
        <w:spacing w:after="0" w:line="240" w:lineRule="auto"/>
        <w:ind w:left="7080" w:firstLine="708"/>
        <w:jc w:val="right"/>
        <w:rPr>
          <w:rFonts w:ascii="Times New Roman" w:hAnsi="Times New Roman"/>
          <w:spacing w:val="-4"/>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2"/>
        <w:gridCol w:w="1704"/>
        <w:gridCol w:w="3732"/>
        <w:gridCol w:w="1722"/>
        <w:gridCol w:w="1163"/>
      </w:tblGrid>
      <w:tr w:rsidR="00D45A89" w:rsidRPr="00BC2018" w:rsidTr="005E5494">
        <w:trPr>
          <w:trHeight w:val="1050"/>
        </w:trPr>
        <w:tc>
          <w:tcPr>
            <w:tcW w:w="777" w:type="pct"/>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Иной</w:t>
            </w:r>
          </w:p>
          <w:p w:rsidR="00D45A89" w:rsidRPr="00BC2018" w:rsidRDefault="00291F80" w:rsidP="005E5494">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К</w:t>
            </w:r>
            <w:r w:rsidR="00D45A89" w:rsidRPr="00BC2018">
              <w:rPr>
                <w:rFonts w:ascii="Times New Roman" w:hAnsi="Times New Roman"/>
                <w:spacing w:val="-4"/>
                <w:sz w:val="24"/>
                <w:szCs w:val="24"/>
              </w:rPr>
              <w:t>лассифика</w:t>
            </w:r>
            <w:proofErr w:type="spellEnd"/>
            <w:r w:rsidR="005E5494" w:rsidRPr="00BC2018">
              <w:rPr>
                <w:rFonts w:ascii="Times New Roman" w:hAnsi="Times New Roman"/>
                <w:spacing w:val="-4"/>
                <w:sz w:val="24"/>
                <w:szCs w:val="24"/>
              </w:rPr>
              <w:t xml:space="preserve">- </w:t>
            </w:r>
            <w:proofErr w:type="spellStart"/>
            <w:r w:rsidR="00D45A89" w:rsidRPr="00BC2018">
              <w:rPr>
                <w:rFonts w:ascii="Times New Roman" w:hAnsi="Times New Roman"/>
                <w:spacing w:val="-4"/>
                <w:sz w:val="24"/>
                <w:szCs w:val="24"/>
              </w:rPr>
              <w:t>ционный</w:t>
            </w:r>
            <w:proofErr w:type="spellEnd"/>
            <w:r w:rsidR="00D45A89" w:rsidRPr="00BC2018">
              <w:rPr>
                <w:rFonts w:ascii="Times New Roman" w:hAnsi="Times New Roman"/>
                <w:spacing w:val="-4"/>
                <w:sz w:val="24"/>
                <w:szCs w:val="24"/>
              </w:rPr>
              <w:t xml:space="preserve"> критерий</w:t>
            </w:r>
          </w:p>
        </w:tc>
        <w:tc>
          <w:tcPr>
            <w:tcW w:w="864" w:type="pct"/>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МНН </w:t>
            </w:r>
            <w:r w:rsidRPr="00BC2018">
              <w:rPr>
                <w:rFonts w:ascii="Times New Roman" w:hAnsi="Times New Roman"/>
                <w:spacing w:val="-4"/>
                <w:sz w:val="24"/>
                <w:szCs w:val="24"/>
              </w:rPr>
              <w:br/>
              <w:t>лекарственных препаратов</w:t>
            </w:r>
          </w:p>
        </w:tc>
        <w:tc>
          <w:tcPr>
            <w:tcW w:w="1894" w:type="pct"/>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и описание схемы</w:t>
            </w:r>
          </w:p>
        </w:tc>
        <w:tc>
          <w:tcPr>
            <w:tcW w:w="874" w:type="pct"/>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Длительность лекарственной терапии, учтенная в тарифе (дней)</w:t>
            </w:r>
          </w:p>
        </w:tc>
        <w:tc>
          <w:tcPr>
            <w:tcW w:w="590" w:type="pct"/>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КСГ</w:t>
            </w:r>
          </w:p>
        </w:tc>
      </w:tr>
      <w:tr w:rsidR="00D45A89" w:rsidRPr="00BC2018" w:rsidTr="005E5494">
        <w:trPr>
          <w:trHeight w:val="153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thc13</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таблеток набор, содержащий: </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 таблетки, покрытые пленочной оболочкой 250 мг (2 таблетки в наборе), 1 таблетка 2 раза в сутки ;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 таблетки, покрытые пленочной оболочкой </w:t>
            </w:r>
            <w:proofErr w:type="spellStart"/>
            <w:r w:rsidRPr="00BC2018">
              <w:rPr>
                <w:rFonts w:ascii="Times New Roman" w:hAnsi="Times New Roman"/>
                <w:spacing w:val="-4"/>
                <w:sz w:val="24"/>
                <w:szCs w:val="24"/>
              </w:rPr>
              <w:t>12,5мг+75мг+</w:t>
            </w:r>
            <w:proofErr w:type="spellEnd"/>
            <w:r w:rsidR="005E5494"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50мг</w:t>
            </w:r>
            <w:proofErr w:type="spellEnd"/>
            <w:r w:rsidRPr="00BC2018">
              <w:rPr>
                <w:rFonts w:ascii="Times New Roman" w:hAnsi="Times New Roman"/>
                <w:spacing w:val="-4"/>
                <w:sz w:val="24"/>
                <w:szCs w:val="24"/>
              </w:rPr>
              <w:t xml:space="preserve"> (2 таблетки в наборе), 2 таблетки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restar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ds12.012</w:t>
            </w:r>
          </w:p>
        </w:tc>
      </w:tr>
      <w:tr w:rsidR="00D45A89" w:rsidRPr="00BC2018" w:rsidTr="005E5494">
        <w:trPr>
          <w:trHeight w:val="1575"/>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thc14</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таблеток набор, содержащий: </w:t>
            </w:r>
            <w:proofErr w:type="spellStart"/>
            <w:r w:rsidRPr="00BC2018">
              <w:rPr>
                <w:rFonts w:ascii="Times New Roman" w:hAnsi="Times New Roman"/>
                <w:spacing w:val="-4"/>
                <w:sz w:val="24"/>
                <w:szCs w:val="24"/>
              </w:rPr>
              <w:t>дасабувир</w:t>
            </w:r>
            <w:proofErr w:type="spellEnd"/>
            <w:r w:rsidRPr="00BC2018">
              <w:rPr>
                <w:rFonts w:ascii="Times New Roman" w:hAnsi="Times New Roman"/>
                <w:spacing w:val="-4"/>
                <w:sz w:val="24"/>
                <w:szCs w:val="24"/>
              </w:rPr>
              <w:t xml:space="preserve"> - таблетки, покрытые пленочной оболочкой 250 мг (2 таблетки в наборе), 1 таблетка 2 раза в сутки ; </w:t>
            </w:r>
            <w:proofErr w:type="spellStart"/>
            <w:r w:rsidRPr="00BC2018">
              <w:rPr>
                <w:rFonts w:ascii="Times New Roman" w:hAnsi="Times New Roman"/>
                <w:spacing w:val="-4"/>
                <w:sz w:val="24"/>
                <w:szCs w:val="24"/>
              </w:rPr>
              <w:t>омбитасвир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паритапревир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 таблетки, покрытые пленочной оболочкой</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12,5мг+75мг+50мг (2 таблетки в наборе), 2 таблетки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1000-1200 мг в два приема</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296"/>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thc09</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таблетки, покрытые пленочной оболочкой 100 мг + 50 мг, 1 таблетка 1 раз в сутки </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765"/>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thc10</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291F80">
            <w:pPr>
              <w:spacing w:before="20" w:after="2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таблетки, покрытые пленочной оболочкой 100 мг + 50 мг, 1 таблетка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800-1400 мг в два приема</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thc04</w:t>
            </w:r>
          </w:p>
        </w:tc>
        <w:tc>
          <w:tcPr>
            <w:tcW w:w="864" w:type="pct"/>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5E5494">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гранулы, покрытые оболочкой, для детей 150 мг + 60 мг (3 саше по 50 мг + 20 мг), 1 раз в сутки</w:t>
            </w:r>
          </w:p>
        </w:tc>
        <w:tc>
          <w:tcPr>
            <w:tcW w:w="874" w:type="pct"/>
            <w:noWrap/>
            <w:vAlign w:val="center"/>
            <w:hideMark/>
          </w:tcPr>
          <w:p w:rsidR="00D45A89" w:rsidRPr="00BC2018" w:rsidRDefault="00D45A89" w:rsidP="005E5494">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restart"/>
            <w:noWrap/>
            <w:vAlign w:val="center"/>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ds12.013</w:t>
            </w:r>
          </w:p>
        </w:tc>
      </w:tr>
      <w:tr w:rsidR="00D45A89" w:rsidRPr="00BC2018" w:rsidTr="005E5494">
        <w:trPr>
          <w:trHeight w:val="510"/>
        </w:trPr>
        <w:tc>
          <w:tcPr>
            <w:tcW w:w="777" w:type="pct"/>
            <w:noWrap/>
            <w:vAlign w:val="center"/>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thc15</w:t>
            </w:r>
          </w:p>
        </w:tc>
        <w:tc>
          <w:tcPr>
            <w:tcW w:w="864" w:type="pct"/>
            <w:hideMark/>
          </w:tcPr>
          <w:p w:rsidR="00D45A89" w:rsidRPr="00BC2018" w:rsidRDefault="00D45A89" w:rsidP="005E549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нарлапревир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p>
        </w:tc>
        <w:tc>
          <w:tcPr>
            <w:tcW w:w="1894" w:type="pct"/>
            <w:hideMark/>
          </w:tcPr>
          <w:p w:rsidR="00D45A89" w:rsidRPr="00BC2018" w:rsidRDefault="00D45A89" w:rsidP="005E549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60 мг 1 раз в сутки + </w:t>
            </w:r>
            <w:proofErr w:type="spellStart"/>
            <w:r w:rsidRPr="00BC2018">
              <w:rPr>
                <w:rFonts w:ascii="Times New Roman" w:hAnsi="Times New Roman"/>
                <w:spacing w:val="-4"/>
                <w:sz w:val="24"/>
                <w:szCs w:val="24"/>
              </w:rPr>
              <w:t>нарлапревир</w:t>
            </w:r>
            <w:proofErr w:type="spellEnd"/>
            <w:r w:rsidRPr="00BC2018">
              <w:rPr>
                <w:rFonts w:ascii="Times New Roman" w:hAnsi="Times New Roman"/>
                <w:spacing w:val="-4"/>
                <w:sz w:val="24"/>
                <w:szCs w:val="24"/>
              </w:rPr>
              <w:t xml:space="preserve"> 200 мг 1 раз в сутки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100 мг 1 раз в сутки</w:t>
            </w:r>
          </w:p>
        </w:tc>
        <w:tc>
          <w:tcPr>
            <w:tcW w:w="874" w:type="pct"/>
            <w:noWrap/>
            <w:vAlign w:val="center"/>
            <w:hideMark/>
          </w:tcPr>
          <w:p w:rsidR="00D45A89" w:rsidRPr="00BC2018" w:rsidRDefault="00D45A89" w:rsidP="005E5494">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5E5494">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thc01</w:t>
            </w:r>
          </w:p>
        </w:tc>
        <w:tc>
          <w:tcPr>
            <w:tcW w:w="864" w:type="pct"/>
            <w:hideMark/>
          </w:tcPr>
          <w:p w:rsidR="00D45A89" w:rsidRPr="00BC2018" w:rsidRDefault="00D45A89" w:rsidP="005E549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велпатасвир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5E5494">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велпатасвир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таблетки, покрытые пленочной оболочкой 100 мг + 400 мг, 1 таблетка 1 раз в сутки </w:t>
            </w:r>
          </w:p>
        </w:tc>
        <w:tc>
          <w:tcPr>
            <w:tcW w:w="874" w:type="pct"/>
            <w:noWrap/>
            <w:vAlign w:val="center"/>
            <w:hideMark/>
          </w:tcPr>
          <w:p w:rsidR="00D45A89" w:rsidRPr="00BC2018" w:rsidRDefault="00D45A89" w:rsidP="005E5494">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5E5494">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thc16</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p>
        </w:tc>
        <w:tc>
          <w:tcPr>
            <w:tcW w:w="1894" w:type="pct"/>
            <w:hideMark/>
          </w:tcPr>
          <w:p w:rsidR="00D45A89" w:rsidRPr="00BC2018" w:rsidRDefault="00D45A89" w:rsidP="00291F80">
            <w:pPr>
              <w:spacing w:before="20" w:after="2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60 мг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765"/>
        </w:trPr>
        <w:tc>
          <w:tcPr>
            <w:tcW w:w="777" w:type="pct"/>
            <w:noWrap/>
            <w:vAlign w:val="center"/>
            <w:hideMark/>
          </w:tcPr>
          <w:p w:rsidR="00D45A89" w:rsidRPr="00BC2018" w:rsidRDefault="00D45A89" w:rsidP="00BC201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thc02</w:t>
            </w:r>
          </w:p>
        </w:tc>
        <w:tc>
          <w:tcPr>
            <w:tcW w:w="864" w:type="pct"/>
            <w:hideMark/>
          </w:tcPr>
          <w:p w:rsidR="00D45A89" w:rsidRPr="00BC2018" w:rsidRDefault="00D45A89" w:rsidP="00BC201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велпатасвир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BC2018">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велпатасвир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таблетки, покрытые пленочной оболочкой 100 мг + 400 мг, 1 таблетка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1000-1200 мг в два приема</w:t>
            </w:r>
          </w:p>
        </w:tc>
        <w:tc>
          <w:tcPr>
            <w:tcW w:w="874" w:type="pct"/>
            <w:noWrap/>
            <w:vAlign w:val="center"/>
            <w:hideMark/>
          </w:tcPr>
          <w:p w:rsidR="00D45A89" w:rsidRPr="00BC2018" w:rsidRDefault="00D45A89" w:rsidP="00BC201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BC2018">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BC201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thc17</w:t>
            </w:r>
          </w:p>
        </w:tc>
        <w:tc>
          <w:tcPr>
            <w:tcW w:w="864" w:type="pct"/>
            <w:hideMark/>
          </w:tcPr>
          <w:p w:rsidR="00D45A89" w:rsidRPr="00BC2018" w:rsidRDefault="00D45A89" w:rsidP="00BC2018">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BC201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даклатасвир</w:t>
            </w:r>
            <w:proofErr w:type="spellEnd"/>
            <w:r w:rsidRPr="00BC2018">
              <w:rPr>
                <w:rFonts w:ascii="Times New Roman" w:hAnsi="Times New Roman"/>
                <w:spacing w:val="-4"/>
                <w:sz w:val="24"/>
                <w:szCs w:val="24"/>
              </w:rPr>
              <w:t xml:space="preserve"> 60 мг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1000-1200 мг в два приема</w:t>
            </w:r>
          </w:p>
        </w:tc>
        <w:tc>
          <w:tcPr>
            <w:tcW w:w="874" w:type="pct"/>
            <w:noWrap/>
            <w:vAlign w:val="center"/>
            <w:hideMark/>
          </w:tcPr>
          <w:p w:rsidR="00D45A89" w:rsidRPr="00BC2018" w:rsidRDefault="00D45A89" w:rsidP="00BC201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BC2018">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BC201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thc05</w:t>
            </w:r>
          </w:p>
        </w:tc>
        <w:tc>
          <w:tcPr>
            <w:tcW w:w="864" w:type="pct"/>
            <w:hideMark/>
          </w:tcPr>
          <w:p w:rsidR="00D45A89" w:rsidRPr="00BC2018" w:rsidRDefault="00D45A89" w:rsidP="00BC201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BC2018">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гранулы, покрытые оболочкой, для детей 200 мг + 80 мг (4 саше по 50 мг + 20 мг), 1 раз в сутки</w:t>
            </w:r>
          </w:p>
        </w:tc>
        <w:tc>
          <w:tcPr>
            <w:tcW w:w="874" w:type="pct"/>
            <w:noWrap/>
            <w:vAlign w:val="center"/>
            <w:hideMark/>
          </w:tcPr>
          <w:p w:rsidR="00D45A89" w:rsidRPr="00BC2018" w:rsidRDefault="00D45A89" w:rsidP="00BC201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restart"/>
            <w:noWrap/>
            <w:vAlign w:val="center"/>
            <w:hideMark/>
          </w:tcPr>
          <w:p w:rsidR="00D45A89" w:rsidRPr="00BC2018" w:rsidRDefault="00D45A89" w:rsidP="00BC2018">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ds12.014</w:t>
            </w:r>
          </w:p>
        </w:tc>
      </w:tr>
      <w:tr w:rsidR="00D45A89" w:rsidRPr="00BC2018" w:rsidTr="005E5494">
        <w:trPr>
          <w:trHeight w:val="51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thc18</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нарлапревир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p>
        </w:tc>
        <w:tc>
          <w:tcPr>
            <w:tcW w:w="1894" w:type="pct"/>
            <w:hideMark/>
          </w:tcPr>
          <w:p w:rsidR="00D45A89" w:rsidRPr="00BC2018" w:rsidRDefault="00D45A89" w:rsidP="00291F80">
            <w:pPr>
              <w:spacing w:before="20" w:after="2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нарлапревир</w:t>
            </w:r>
            <w:proofErr w:type="spellEnd"/>
            <w:r w:rsidRPr="00BC2018">
              <w:rPr>
                <w:rFonts w:ascii="Times New Roman" w:hAnsi="Times New Roman"/>
                <w:spacing w:val="-4"/>
                <w:sz w:val="24"/>
                <w:szCs w:val="24"/>
              </w:rPr>
              <w:t xml:space="preserve"> 200 мг 1 раз в сутки + </w:t>
            </w:r>
            <w:proofErr w:type="spellStart"/>
            <w:r w:rsidRPr="00BC2018">
              <w:rPr>
                <w:rFonts w:ascii="Times New Roman" w:hAnsi="Times New Roman"/>
                <w:spacing w:val="-4"/>
                <w:sz w:val="24"/>
                <w:szCs w:val="24"/>
              </w:rPr>
              <w:t>ритонавир</w:t>
            </w:r>
            <w:proofErr w:type="spellEnd"/>
            <w:r w:rsidRPr="00BC2018">
              <w:rPr>
                <w:rFonts w:ascii="Times New Roman" w:hAnsi="Times New Roman"/>
                <w:spacing w:val="-4"/>
                <w:sz w:val="24"/>
                <w:szCs w:val="24"/>
              </w:rPr>
              <w:t xml:space="preserve"> 100 мг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765"/>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thc11</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p>
        </w:tc>
        <w:tc>
          <w:tcPr>
            <w:tcW w:w="1894" w:type="pct"/>
            <w:hideMark/>
          </w:tcPr>
          <w:p w:rsidR="00D45A89" w:rsidRPr="00BC2018" w:rsidRDefault="00D45A89" w:rsidP="00291F80">
            <w:pPr>
              <w:spacing w:before="20" w:after="2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таблетки, покрытые пленочной оболочкой 100 мг + 50 мг, 1 таблетка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84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thc12</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гразопревир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элбасвир</w:t>
            </w:r>
            <w:proofErr w:type="spellEnd"/>
            <w:r w:rsidRPr="00BC2018">
              <w:rPr>
                <w:rFonts w:ascii="Times New Roman" w:hAnsi="Times New Roman"/>
                <w:spacing w:val="-4"/>
                <w:sz w:val="24"/>
                <w:szCs w:val="24"/>
              </w:rPr>
              <w:t xml:space="preserve">] таблетки, покрытые пленочной оболочкой 100 мг + 50 мг, 1 таблетка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800-1400 мг в два приема</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51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thc06</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гранулы, покрытые оболочкой, для детей 250 мг + 100 мг (5 саше по 50 мг + 20 мг),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765"/>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thc03</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w:t>
            </w:r>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xml:space="preserve">] таблетки, покрытые пленочной оболочкой 300 мг + 120 мг (3 таблетки по 100 мг + 40 мг) 1 раз в сутки </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ign w:val="center"/>
            <w:hideMark/>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5E5494">
        <w:trPr>
          <w:trHeight w:val="765"/>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thc07</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xml:space="preserve">] таблетки, покрытые пленочной оболочкой 300 мг + 120 мг (3 таблетки по 100 мг + 40 мг)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val="restar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ds12.015</w:t>
            </w:r>
          </w:p>
        </w:tc>
      </w:tr>
      <w:tr w:rsidR="00D45A89" w:rsidRPr="00BC2018" w:rsidTr="005E5494">
        <w:trPr>
          <w:trHeight w:val="1020"/>
        </w:trPr>
        <w:tc>
          <w:tcPr>
            <w:tcW w:w="777" w:type="pct"/>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thc08</w:t>
            </w:r>
          </w:p>
        </w:tc>
        <w:tc>
          <w:tcPr>
            <w:tcW w:w="864" w:type="pct"/>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рибавирин</w:t>
            </w:r>
            <w:proofErr w:type="spellEnd"/>
          </w:p>
        </w:tc>
        <w:tc>
          <w:tcPr>
            <w:tcW w:w="1894" w:type="pct"/>
            <w:hideMark/>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w:t>
            </w:r>
            <w:proofErr w:type="spellStart"/>
            <w:r w:rsidRPr="00BC2018">
              <w:rPr>
                <w:rFonts w:ascii="Times New Roman" w:hAnsi="Times New Roman"/>
                <w:spacing w:val="-4"/>
                <w:sz w:val="24"/>
                <w:szCs w:val="24"/>
              </w:rPr>
              <w:t>Глекапревир</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пибрентасвир</w:t>
            </w:r>
            <w:proofErr w:type="spellEnd"/>
            <w:r w:rsidRPr="00BC2018">
              <w:rPr>
                <w:rFonts w:ascii="Times New Roman" w:hAnsi="Times New Roman"/>
                <w:spacing w:val="-4"/>
                <w:sz w:val="24"/>
                <w:szCs w:val="24"/>
              </w:rPr>
              <w:t xml:space="preserve">] таблетки, покрытые пленочной оболочкой 300 мг + 120 мг (3 таблетки по 100 мг + 40 мг) 1 раз в сутки + </w:t>
            </w:r>
            <w:proofErr w:type="spellStart"/>
            <w:r w:rsidRPr="00BC2018">
              <w:rPr>
                <w:rFonts w:ascii="Times New Roman" w:hAnsi="Times New Roman"/>
                <w:spacing w:val="-4"/>
                <w:sz w:val="24"/>
                <w:szCs w:val="24"/>
              </w:rPr>
              <w:t>софосбувир</w:t>
            </w:r>
            <w:proofErr w:type="spellEnd"/>
            <w:r w:rsidRPr="00BC2018">
              <w:rPr>
                <w:rFonts w:ascii="Times New Roman" w:hAnsi="Times New Roman"/>
                <w:spacing w:val="-4"/>
                <w:sz w:val="24"/>
                <w:szCs w:val="24"/>
              </w:rPr>
              <w:t xml:space="preserve"> 400 мг 1 раз в сутки + </w:t>
            </w:r>
            <w:proofErr w:type="spellStart"/>
            <w:r w:rsidRPr="00BC2018">
              <w:rPr>
                <w:rFonts w:ascii="Times New Roman" w:hAnsi="Times New Roman"/>
                <w:spacing w:val="-4"/>
                <w:sz w:val="24"/>
                <w:szCs w:val="24"/>
              </w:rPr>
              <w:t>рибавирин</w:t>
            </w:r>
            <w:proofErr w:type="spellEnd"/>
            <w:r w:rsidRPr="00BC2018">
              <w:rPr>
                <w:rFonts w:ascii="Times New Roman" w:hAnsi="Times New Roman"/>
                <w:spacing w:val="-4"/>
                <w:sz w:val="24"/>
                <w:szCs w:val="24"/>
              </w:rPr>
              <w:t xml:space="preserve"> 1000-1200 мг в два приема</w:t>
            </w:r>
          </w:p>
        </w:tc>
        <w:tc>
          <w:tcPr>
            <w:tcW w:w="874" w:type="pct"/>
            <w:noWrap/>
            <w:vAlign w:val="center"/>
            <w:hideMark/>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28</w:t>
            </w:r>
          </w:p>
        </w:tc>
        <w:tc>
          <w:tcPr>
            <w:tcW w:w="590" w:type="pct"/>
            <w:vMerge/>
            <w:hideMark/>
          </w:tcPr>
          <w:p w:rsidR="00D45A89" w:rsidRPr="00BC2018" w:rsidRDefault="00D45A89" w:rsidP="00082DC5">
            <w:pPr>
              <w:spacing w:after="0" w:line="240" w:lineRule="auto"/>
              <w:jc w:val="both"/>
              <w:rPr>
                <w:rFonts w:ascii="Times New Roman" w:hAnsi="Times New Roman"/>
                <w:spacing w:val="-4"/>
                <w:sz w:val="26"/>
                <w:szCs w:val="26"/>
              </w:rPr>
            </w:pPr>
          </w:p>
        </w:tc>
      </w:tr>
    </w:tbl>
    <w:p w:rsidR="00291F80" w:rsidRPr="00BC2018" w:rsidRDefault="00291F80" w:rsidP="00082DC5">
      <w:pPr>
        <w:spacing w:after="0" w:line="240" w:lineRule="auto"/>
        <w:ind w:firstLine="708"/>
        <w:jc w:val="both"/>
        <w:rPr>
          <w:rFonts w:ascii="Times New Roman" w:hAnsi="Times New Roman"/>
          <w:spacing w:val="-4"/>
          <w:sz w:val="20"/>
          <w:szCs w:val="20"/>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целях отнесения случая госпитализации к одной из КСГ, кодирование указанного случая должно </w:t>
      </w:r>
      <w:proofErr w:type="spellStart"/>
      <w:r w:rsidRPr="00BC2018">
        <w:rPr>
          <w:rFonts w:ascii="Times New Roman" w:hAnsi="Times New Roman"/>
          <w:spacing w:val="-4"/>
          <w:sz w:val="26"/>
          <w:szCs w:val="26"/>
        </w:rPr>
        <w:t>осуществлятся</w:t>
      </w:r>
      <w:proofErr w:type="spellEnd"/>
      <w:r w:rsidRPr="00BC2018">
        <w:rPr>
          <w:rFonts w:ascii="Times New Roman" w:hAnsi="Times New Roman"/>
          <w:spacing w:val="-4"/>
          <w:sz w:val="26"/>
          <w:szCs w:val="26"/>
        </w:rPr>
        <w:t xml:space="preserve"> с использованием иного классификационного критерия, </w:t>
      </w:r>
      <w:proofErr w:type="spellStart"/>
      <w:r w:rsidRPr="00BC2018">
        <w:rPr>
          <w:rFonts w:ascii="Times New Roman" w:hAnsi="Times New Roman"/>
          <w:spacing w:val="-4"/>
          <w:sz w:val="26"/>
          <w:szCs w:val="26"/>
        </w:rPr>
        <w:t>соответсвующего</w:t>
      </w:r>
      <w:proofErr w:type="spellEnd"/>
      <w:r w:rsidRPr="00BC2018">
        <w:rPr>
          <w:rFonts w:ascii="Times New Roman" w:hAnsi="Times New Roman"/>
          <w:spacing w:val="-4"/>
          <w:sz w:val="26"/>
          <w:szCs w:val="26"/>
        </w:rPr>
        <w:t xml:space="preserve"> применяемой схеме лекарственной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Коэффициент относительной затратоемкости для указанных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приведен в расчете на усредненные затраты, исходя из длительности лекарственной терапии 28 дней.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rsidR="00D45A89" w:rsidRPr="00BC2018" w:rsidRDefault="00D45A89" w:rsidP="00082DC5">
      <w:pPr>
        <w:spacing w:after="0" w:line="240" w:lineRule="auto"/>
        <w:jc w:val="both"/>
        <w:rPr>
          <w:rFonts w:ascii="Times New Roman" w:hAnsi="Times New Roman"/>
          <w:spacing w:val="-4"/>
          <w:sz w:val="20"/>
          <w:szCs w:val="20"/>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8. Особенности формирования КСГ для оплаты случаев оказания медицинской </w:t>
      </w:r>
      <w:r w:rsidR="00BC2018">
        <w:rPr>
          <w:rFonts w:ascii="Times New Roman" w:hAnsi="Times New Roman"/>
          <w:spacing w:val="-4"/>
          <w:sz w:val="26"/>
          <w:szCs w:val="26"/>
        </w:rPr>
        <w:t xml:space="preserve">                </w:t>
      </w:r>
      <w:r w:rsidRPr="00BC2018">
        <w:rPr>
          <w:rFonts w:ascii="Times New Roman" w:hAnsi="Times New Roman"/>
          <w:spacing w:val="-4"/>
          <w:sz w:val="26"/>
          <w:szCs w:val="26"/>
        </w:rPr>
        <w:t>помощи при эпилепсии</w:t>
      </w:r>
    </w:p>
    <w:p w:rsidR="00291F80" w:rsidRPr="00BC2018" w:rsidRDefault="00291F80" w:rsidP="00082DC5">
      <w:pPr>
        <w:spacing w:after="0" w:line="240" w:lineRule="auto"/>
        <w:jc w:val="center"/>
        <w:rPr>
          <w:rFonts w:ascii="Times New Roman" w:hAnsi="Times New Roman"/>
          <w:spacing w:val="-4"/>
          <w:sz w:val="20"/>
          <w:szCs w:val="20"/>
        </w:rPr>
      </w:pPr>
    </w:p>
    <w:p w:rsidR="00291F80" w:rsidRPr="00BC2018" w:rsidRDefault="00D45A89" w:rsidP="00291F80">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r w:rsidR="00986495" w:rsidRPr="00BC2018">
        <w:rPr>
          <w:rFonts w:ascii="Times New Roman" w:hAnsi="Times New Roman"/>
          <w:spacing w:val="-4"/>
          <w:sz w:val="26"/>
          <w:szCs w:val="26"/>
        </w:rPr>
        <w:t xml:space="preserve"> 6</w:t>
      </w:r>
      <w:r w:rsidRPr="00BC2018">
        <w:rPr>
          <w:rFonts w:ascii="Times New Roman" w:hAnsi="Times New Roman"/>
          <w:spacing w:val="-4"/>
          <w:sz w:val="26"/>
          <w:szCs w:val="26"/>
        </w:rPr>
        <w:t>.</w:t>
      </w:r>
    </w:p>
    <w:p w:rsidR="00986495" w:rsidRPr="00BC2018" w:rsidRDefault="00986495" w:rsidP="00291F80">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6</w:t>
      </w:r>
    </w:p>
    <w:p w:rsidR="00291F80" w:rsidRPr="00BC2018" w:rsidRDefault="00291F80" w:rsidP="00291F80">
      <w:pPr>
        <w:spacing w:after="0" w:line="240" w:lineRule="auto"/>
        <w:ind w:left="7080" w:firstLine="708"/>
        <w:jc w:val="right"/>
        <w:rPr>
          <w:rFonts w:ascii="Times New Roman" w:hAnsi="Times New Roman"/>
          <w:spacing w:val="-4"/>
          <w:sz w:val="16"/>
          <w:szCs w:val="16"/>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999"/>
        <w:gridCol w:w="1418"/>
        <w:gridCol w:w="4940"/>
      </w:tblGrid>
      <w:tr w:rsidR="00D45A89" w:rsidRPr="00BC2018" w:rsidTr="005E5494">
        <w:trPr>
          <w:trHeight w:val="774"/>
          <w:tblHeader/>
          <w:jc w:val="center"/>
        </w:trPr>
        <w:tc>
          <w:tcPr>
            <w:tcW w:w="1526"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1999"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диагноза МКБ-10</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Иной </w:t>
            </w:r>
            <w:proofErr w:type="spellStart"/>
            <w:r w:rsidRPr="00BC2018">
              <w:rPr>
                <w:rFonts w:ascii="Times New Roman" w:hAnsi="Times New Roman"/>
                <w:spacing w:val="-4"/>
                <w:sz w:val="24"/>
                <w:szCs w:val="24"/>
              </w:rPr>
              <w:t>классифи-кационный</w:t>
            </w:r>
            <w:proofErr w:type="spellEnd"/>
            <w:r w:rsidRPr="00BC2018">
              <w:rPr>
                <w:rFonts w:ascii="Times New Roman" w:hAnsi="Times New Roman"/>
                <w:spacing w:val="-4"/>
                <w:sz w:val="24"/>
                <w:szCs w:val="24"/>
              </w:rPr>
              <w:t xml:space="preserve"> критерий</w:t>
            </w:r>
          </w:p>
        </w:tc>
        <w:tc>
          <w:tcPr>
            <w:tcW w:w="4940"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Описание классификационного критерия</w:t>
            </w:r>
          </w:p>
        </w:tc>
      </w:tr>
      <w:tr w:rsidR="00D45A89" w:rsidRPr="00BC2018" w:rsidTr="005E5494">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st15.005 «Эпилепсия, судороги (уровень 1)»</w:t>
            </w:r>
          </w:p>
        </w:tc>
        <w:tc>
          <w:tcPr>
            <w:tcW w:w="1999" w:type="dxa"/>
            <w:vAlign w:val="center"/>
          </w:tcPr>
          <w:p w:rsidR="00D45A89" w:rsidRPr="00BC2018" w:rsidRDefault="00D45A89" w:rsidP="00291F80">
            <w:pPr>
              <w:spacing w:after="0" w:line="240" w:lineRule="auto"/>
              <w:jc w:val="center"/>
              <w:rPr>
                <w:rFonts w:ascii="Times New Roman" w:hAnsi="Times New Roman"/>
                <w:spacing w:val="-4"/>
                <w:sz w:val="23"/>
                <w:szCs w:val="23"/>
              </w:rPr>
            </w:pPr>
            <w:r w:rsidRPr="00BC2018">
              <w:rPr>
                <w:rFonts w:ascii="Times New Roman" w:hAnsi="Times New Roman"/>
                <w:spacing w:val="-4"/>
                <w:sz w:val="23"/>
                <w:szCs w:val="23"/>
              </w:rPr>
              <w:t>G40, G40.0, G40.1, G40.2, G40.3, G40.4, G40.6, G40.7, G40.8, G40.9, G41, G41.0, G41.1, G41.2, G41.8, G41.9, R56, R56.0, R56.8</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нет</w:t>
            </w:r>
          </w:p>
        </w:tc>
        <w:tc>
          <w:tcPr>
            <w:tcW w:w="4940"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
        </w:tc>
      </w:tr>
      <w:tr w:rsidR="00D45A89" w:rsidRPr="00BC2018" w:rsidTr="005E5494">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st15.018 «Эпилепсия, судороги (уровень 2)»</w:t>
            </w:r>
          </w:p>
        </w:tc>
        <w:tc>
          <w:tcPr>
            <w:tcW w:w="1999" w:type="dxa"/>
            <w:vAlign w:val="center"/>
          </w:tcPr>
          <w:p w:rsidR="00D45A89" w:rsidRPr="00BC2018" w:rsidRDefault="00D45A89" w:rsidP="00291F80">
            <w:pPr>
              <w:spacing w:after="0" w:line="240" w:lineRule="auto"/>
              <w:jc w:val="center"/>
              <w:rPr>
                <w:rFonts w:ascii="Times New Roman" w:hAnsi="Times New Roman"/>
                <w:spacing w:val="-4"/>
                <w:sz w:val="24"/>
                <w:szCs w:val="24"/>
                <w:lang w:val="en-US"/>
              </w:rPr>
            </w:pPr>
            <w:r w:rsidRPr="00BC2018">
              <w:rPr>
                <w:rFonts w:ascii="Times New Roman" w:hAnsi="Times New Roman"/>
                <w:spacing w:val="-4"/>
                <w:sz w:val="24"/>
                <w:szCs w:val="24"/>
                <w:lang w:val="en-US"/>
              </w:rPr>
              <w:t>G40.0, G40.1, G40.2, G40.3, G40.4, G40.5, G40.6, G40.7, G40.8, G40.9, R56, R56.0, R56.8</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ep1</w:t>
            </w:r>
          </w:p>
        </w:tc>
        <w:tc>
          <w:tcPr>
            <w:tcW w:w="4940" w:type="dxa"/>
            <w:vAlign w:val="center"/>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BC2018">
              <w:rPr>
                <w:rFonts w:ascii="Times New Roman" w:hAnsi="Times New Roman"/>
                <w:spacing w:val="-4"/>
                <w:sz w:val="24"/>
                <w:szCs w:val="24"/>
              </w:rPr>
              <w:t>видео-ЭЭГ</w:t>
            </w:r>
            <w:proofErr w:type="spellEnd"/>
            <w:r w:rsidRPr="00BC2018">
              <w:rPr>
                <w:rFonts w:ascii="Times New Roman" w:hAnsi="Times New Roman"/>
                <w:spacing w:val="-4"/>
                <w:sz w:val="24"/>
                <w:szCs w:val="24"/>
              </w:rPr>
              <w:t xml:space="preserve"> мониторинга</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 с включением сна (не менее 4 часов)</w:t>
            </w:r>
          </w:p>
        </w:tc>
      </w:tr>
      <w:tr w:rsidR="00D45A89" w:rsidRPr="00BC2018" w:rsidTr="005E5494">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st15.019 «Эпилепсия (уровень 3)»</w:t>
            </w:r>
          </w:p>
        </w:tc>
        <w:tc>
          <w:tcPr>
            <w:tcW w:w="1999" w:type="dxa"/>
            <w:vAlign w:val="center"/>
          </w:tcPr>
          <w:p w:rsidR="00D45A89" w:rsidRPr="00BC2018" w:rsidRDefault="00D45A89" w:rsidP="00291F80">
            <w:pPr>
              <w:spacing w:after="0" w:line="240" w:lineRule="auto"/>
              <w:jc w:val="center"/>
              <w:rPr>
                <w:rFonts w:ascii="Times New Roman" w:hAnsi="Times New Roman"/>
                <w:spacing w:val="-4"/>
                <w:sz w:val="24"/>
                <w:szCs w:val="24"/>
                <w:lang w:val="en-US"/>
              </w:rPr>
            </w:pPr>
            <w:r w:rsidRPr="00BC2018">
              <w:rPr>
                <w:rFonts w:ascii="Times New Roman" w:hAnsi="Times New Roman"/>
                <w:spacing w:val="-4"/>
                <w:sz w:val="24"/>
                <w:szCs w:val="24"/>
                <w:lang w:val="en-US"/>
              </w:rPr>
              <w:t>G40.0, G40.1, G40.2, G40.3, G40.4, G40.5, G40.6, G40.7, G40.8, G40.9</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ep2</w:t>
            </w:r>
          </w:p>
        </w:tc>
        <w:tc>
          <w:tcPr>
            <w:tcW w:w="4940" w:type="dxa"/>
            <w:vAlign w:val="center"/>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BC2018">
              <w:rPr>
                <w:rFonts w:ascii="Times New Roman" w:hAnsi="Times New Roman"/>
                <w:spacing w:val="-4"/>
                <w:sz w:val="24"/>
                <w:szCs w:val="24"/>
              </w:rPr>
              <w:t>видео-ЭЭГ</w:t>
            </w:r>
            <w:proofErr w:type="spellEnd"/>
            <w:r w:rsidRPr="00BC2018">
              <w:rPr>
                <w:rFonts w:ascii="Times New Roman" w:hAnsi="Times New Roman"/>
                <w:spacing w:val="-4"/>
                <w:sz w:val="24"/>
                <w:szCs w:val="24"/>
              </w:rPr>
              <w:t xml:space="preserve"> мониторинга</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 с включением сна (не менее 4 часов)</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 и терапевтического мониторинга противоэпилептических препаратов в крови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с целью подбора противоэпилептической терапии</w:t>
            </w:r>
          </w:p>
        </w:tc>
      </w:tr>
      <w:tr w:rsidR="00D45A89" w:rsidRPr="00BC2018" w:rsidTr="005E5494">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st15.020 «Эпилепсия (уровень 4)»</w:t>
            </w:r>
          </w:p>
        </w:tc>
        <w:tc>
          <w:tcPr>
            <w:tcW w:w="1999"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G40.1, G40.2, G40.3, G40.4, G40.5, G40.8, G40.9</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ep3</w:t>
            </w:r>
          </w:p>
        </w:tc>
        <w:tc>
          <w:tcPr>
            <w:tcW w:w="4940" w:type="dxa"/>
            <w:vAlign w:val="center"/>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BC2018">
              <w:rPr>
                <w:rFonts w:ascii="Times New Roman" w:hAnsi="Times New Roman"/>
                <w:spacing w:val="-4"/>
                <w:sz w:val="24"/>
                <w:szCs w:val="24"/>
              </w:rPr>
              <w:t>видео-ЭЭГ</w:t>
            </w:r>
            <w:proofErr w:type="spellEnd"/>
            <w:r w:rsidRPr="00BC2018">
              <w:rPr>
                <w:rFonts w:ascii="Times New Roman" w:hAnsi="Times New Roman"/>
                <w:spacing w:val="-4"/>
                <w:sz w:val="24"/>
                <w:szCs w:val="24"/>
              </w:rPr>
              <w:t xml:space="preserve"> мониторинга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с включением сна (не менее 24 часов)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и терапевтического мониторинга противоэпилептических препаратов в крови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с целью подбора противоэпилептической терапии и консультация врача-нейрохирурга</w:t>
            </w:r>
          </w:p>
        </w:tc>
      </w:tr>
    </w:tbl>
    <w:p w:rsidR="004B36CF" w:rsidRPr="00BC2018" w:rsidRDefault="004B36CF"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9. Особенности формирования КСГ для случаев лечения неврологических заболеваний с применением </w:t>
      </w:r>
      <w:proofErr w:type="spellStart"/>
      <w:r w:rsidRPr="00BC2018">
        <w:rPr>
          <w:rFonts w:ascii="Times New Roman" w:hAnsi="Times New Roman"/>
          <w:spacing w:val="-4"/>
          <w:sz w:val="26"/>
          <w:szCs w:val="26"/>
        </w:rPr>
        <w:t>ботулотоксина</w:t>
      </w:r>
      <w:proofErr w:type="spellEnd"/>
    </w:p>
    <w:p w:rsidR="00291F80" w:rsidRPr="00BC2018" w:rsidRDefault="00291F80"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«Неврологические заболевания, лечение с применением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(уровень 1)» (</w:t>
      </w:r>
      <w:proofErr w:type="spellStart"/>
      <w:r w:rsidRPr="00BC2018">
        <w:rPr>
          <w:rFonts w:ascii="Times New Roman" w:hAnsi="Times New Roman"/>
          <w:spacing w:val="-4"/>
          <w:sz w:val="26"/>
          <w:szCs w:val="26"/>
        </w:rPr>
        <w:t>st15.008</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ds15.002</w:t>
      </w:r>
      <w:proofErr w:type="spellEnd"/>
      <w:r w:rsidRPr="00BC2018">
        <w:rPr>
          <w:rFonts w:ascii="Times New Roman" w:hAnsi="Times New Roman"/>
          <w:spacing w:val="-4"/>
          <w:sz w:val="26"/>
          <w:szCs w:val="26"/>
        </w:rPr>
        <w:t xml:space="preserve">) производится по комбинации кода </w:t>
      </w:r>
      <w:proofErr w:type="spellStart"/>
      <w:r w:rsidRPr="00BC2018">
        <w:rPr>
          <w:rFonts w:ascii="Times New Roman" w:hAnsi="Times New Roman"/>
          <w:spacing w:val="-4"/>
          <w:sz w:val="26"/>
          <w:szCs w:val="26"/>
        </w:rPr>
        <w:t>МКБ-10</w:t>
      </w:r>
      <w:proofErr w:type="spellEnd"/>
      <w:r w:rsidRPr="00BC2018">
        <w:rPr>
          <w:rFonts w:ascii="Times New Roman" w:hAnsi="Times New Roman"/>
          <w:spacing w:val="-4"/>
          <w:sz w:val="26"/>
          <w:szCs w:val="26"/>
        </w:rPr>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w:t>
      </w:r>
      <w:proofErr w:type="spellStart"/>
      <w:r w:rsidRPr="00BC2018">
        <w:rPr>
          <w:rFonts w:ascii="Times New Roman" w:hAnsi="Times New Roman"/>
          <w:spacing w:val="-4"/>
          <w:sz w:val="26"/>
          <w:szCs w:val="26"/>
        </w:rPr>
        <w:t>bt2</w:t>
      </w:r>
      <w:proofErr w:type="spellEnd"/>
      <w:r w:rsidRPr="00BC2018">
        <w:rPr>
          <w:rFonts w:ascii="Times New Roman" w:hAnsi="Times New Roman"/>
          <w:spacing w:val="-4"/>
          <w:sz w:val="26"/>
          <w:szCs w:val="26"/>
        </w:rPr>
        <w:t xml:space="preserve">», соответствующего применению </w:t>
      </w:r>
      <w:proofErr w:type="spellStart"/>
      <w:r w:rsidRPr="00BC2018">
        <w:rPr>
          <w:rFonts w:ascii="Times New Roman" w:hAnsi="Times New Roman"/>
          <w:spacing w:val="-4"/>
          <w:sz w:val="26"/>
          <w:szCs w:val="26"/>
        </w:rPr>
        <w:t>ботулотоксину</w:t>
      </w:r>
      <w:proofErr w:type="spellEnd"/>
      <w:r w:rsidRPr="00BC2018">
        <w:rPr>
          <w:rFonts w:ascii="Times New Roman" w:hAnsi="Times New Roman"/>
          <w:spacing w:val="-4"/>
          <w:sz w:val="26"/>
          <w:szCs w:val="26"/>
        </w:rPr>
        <w:t xml:space="preserve"> при других показаниях к его применению в соответствии с инструкцией по применению (кроме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«Неврологические заболевания, лечение</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применением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(уровень 2)» (</w:t>
      </w:r>
      <w:proofErr w:type="spellStart"/>
      <w:r w:rsidRPr="00BC2018">
        <w:rPr>
          <w:rFonts w:ascii="Times New Roman" w:hAnsi="Times New Roman"/>
          <w:spacing w:val="-4"/>
          <w:sz w:val="26"/>
          <w:szCs w:val="26"/>
        </w:rPr>
        <w:t>st15.009</w:t>
      </w:r>
      <w:proofErr w:type="spellEnd"/>
      <w:r w:rsidRPr="00BC2018">
        <w:rPr>
          <w:rFonts w:ascii="Times New Roman" w:hAnsi="Times New Roman"/>
          <w:spacing w:val="-4"/>
          <w:sz w:val="26"/>
          <w:szCs w:val="26"/>
        </w:rPr>
        <w:t xml:space="preserve"> и ds15.003) производится по комбинации:</w:t>
      </w:r>
    </w:p>
    <w:p w:rsidR="00D45A89" w:rsidRPr="00BC2018" w:rsidRDefault="00D45A89" w:rsidP="00291F80">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кода МКБ-10 (диагноза), кода Номенклатуры A25.24.001.002 «Назначение ботулинического токсина при заболеваниях периферической нервной системы», </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а также иного классификационного критерия «</w:t>
      </w:r>
      <w:proofErr w:type="spellStart"/>
      <w:r w:rsidRPr="00BC2018">
        <w:rPr>
          <w:rFonts w:ascii="Times New Roman" w:hAnsi="Times New Roman"/>
          <w:spacing w:val="-4"/>
          <w:sz w:val="26"/>
          <w:szCs w:val="26"/>
        </w:rPr>
        <w:t>bt1</w:t>
      </w:r>
      <w:proofErr w:type="spellEnd"/>
      <w:r w:rsidRPr="00BC2018">
        <w:rPr>
          <w:rFonts w:ascii="Times New Roman" w:hAnsi="Times New Roman"/>
          <w:spacing w:val="-4"/>
          <w:sz w:val="26"/>
          <w:szCs w:val="26"/>
        </w:rPr>
        <w:t xml:space="preserve">», соответствующего применению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при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w:t>
      </w:r>
    </w:p>
    <w:p w:rsidR="00D45A89" w:rsidRPr="00BC2018" w:rsidRDefault="00D45A89" w:rsidP="00291F80">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(диагноза), кода возраста «5» (от 0 дней до 18 лет),</w:t>
      </w:r>
      <w:r w:rsidR="005E5494"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а также иного классификационного критерия «bt3», соответствующего назначению ботулинического токсина при </w:t>
      </w:r>
      <w:proofErr w:type="spellStart"/>
      <w:r w:rsidRPr="00BC2018">
        <w:rPr>
          <w:rFonts w:ascii="Times New Roman" w:hAnsi="Times New Roman"/>
          <w:spacing w:val="-4"/>
          <w:sz w:val="26"/>
          <w:szCs w:val="26"/>
        </w:rPr>
        <w:t>сиалорее</w:t>
      </w:r>
      <w:proofErr w:type="spellEnd"/>
      <w:r w:rsidRPr="00BC2018">
        <w:rPr>
          <w:rFonts w:ascii="Times New Roman" w:hAnsi="Times New Roman"/>
          <w:spacing w:val="-4"/>
          <w:sz w:val="26"/>
          <w:szCs w:val="26"/>
        </w:rPr>
        <w:t xml:space="preserve"> (только в рамках КСГ st15.009 в стационарных условиях).</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одновременном применении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в рамках одного случая госпитализации как при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 так </w:t>
      </w:r>
      <w:r w:rsidRPr="00BC2018">
        <w:rPr>
          <w:rFonts w:ascii="Times New Roman" w:hAnsi="Times New Roman"/>
          <w:spacing w:val="-4"/>
          <w:sz w:val="26"/>
          <w:szCs w:val="26"/>
        </w:rPr>
        <w:br/>
        <w:t>и при других показаниях, случай подлежит кодированию с использованием кода «bt1».</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10. Особенности формирования отдельных КСГ, объединяющих случаи лечения болезней системы кровообращения</w:t>
      </w:r>
    </w:p>
    <w:p w:rsidR="00291F80" w:rsidRPr="00BC2018" w:rsidRDefault="00291F80"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w:t>
      </w:r>
      <w:r w:rsidR="00986495" w:rsidRPr="00BC2018">
        <w:rPr>
          <w:rFonts w:ascii="Times New Roman" w:hAnsi="Times New Roman"/>
          <w:spacing w:val="-4"/>
          <w:sz w:val="26"/>
          <w:szCs w:val="26"/>
        </w:rPr>
        <w:t xml:space="preserve"> (Перечень КСГ согласно таблице 7)</w:t>
      </w:r>
      <w:r w:rsidRPr="00BC2018">
        <w:rPr>
          <w:rFonts w:ascii="Times New Roman" w:hAnsi="Times New Roman"/>
          <w:spacing w:val="-4"/>
          <w:sz w:val="26"/>
          <w:szCs w:val="26"/>
        </w:rPr>
        <w:t xml:space="preserve">. </w:t>
      </w:r>
    </w:p>
    <w:p w:rsidR="00986495" w:rsidRPr="00BC2018" w:rsidRDefault="00986495"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7</w:t>
      </w:r>
    </w:p>
    <w:p w:rsidR="00854133" w:rsidRPr="00BC2018" w:rsidRDefault="00854133" w:rsidP="00854133">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132"/>
        <w:gridCol w:w="8421"/>
      </w:tblGrid>
      <w:tr w:rsidR="00D45A89" w:rsidRPr="00BC2018" w:rsidTr="00DB3E23">
        <w:trPr>
          <w:cantSplit/>
          <w:trHeight w:val="223"/>
          <w:tblHeader/>
          <w:jc w:val="center"/>
        </w:trPr>
        <w:tc>
          <w:tcPr>
            <w:tcW w:w="1132" w:type="dxa"/>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c>
          <w:tcPr>
            <w:tcW w:w="8421" w:type="dxa"/>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D45A89" w:rsidRPr="00BC2018" w:rsidTr="00DB3E23">
        <w:trPr>
          <w:cantSplit/>
          <w:trHeight w:val="259"/>
          <w:tblHeader/>
          <w:jc w:val="center"/>
        </w:trPr>
        <w:tc>
          <w:tcPr>
            <w:tcW w:w="9553" w:type="dxa"/>
            <w:gridSpan w:val="2"/>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Круглосуточный стационар</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st13.002</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Нестабильная стенокардия, инфаркт миокарда, легочная эмболия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st13.005</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Нарушения ритма и проводимости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st13.007</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Эндокардит, миокардит, перикардит, </w:t>
            </w:r>
            <w:proofErr w:type="spellStart"/>
            <w:r w:rsidRPr="00BC2018">
              <w:rPr>
                <w:rFonts w:ascii="Times New Roman" w:hAnsi="Times New Roman"/>
                <w:spacing w:val="-4"/>
                <w:sz w:val="24"/>
                <w:szCs w:val="24"/>
              </w:rPr>
              <w:t>кардиомиопатии</w:t>
            </w:r>
            <w:proofErr w:type="spellEnd"/>
            <w:r w:rsidRPr="00BC2018">
              <w:rPr>
                <w:rFonts w:ascii="Times New Roman" w:hAnsi="Times New Roman"/>
                <w:spacing w:val="-4"/>
                <w:sz w:val="24"/>
                <w:szCs w:val="24"/>
              </w:rPr>
              <w:t xml:space="preserve">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st24.004</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Ревматические болезни сердца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st27.007</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Стенокардия (кроме нестабильной), хроническая ишемическая болезнь сердца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st27.009</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Другие болезни сердца (уровень 2)</w:t>
            </w:r>
          </w:p>
        </w:tc>
      </w:tr>
      <w:tr w:rsidR="00D45A89" w:rsidRPr="00BC2018" w:rsidTr="00DB3E23">
        <w:trPr>
          <w:cantSplit/>
          <w:trHeight w:val="58"/>
          <w:jc w:val="center"/>
        </w:trPr>
        <w:tc>
          <w:tcPr>
            <w:tcW w:w="9553" w:type="dxa"/>
            <w:gridSpan w:val="2"/>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Дневной стационар</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ds13.002</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Болезни системы кровообращения с применением </w:t>
            </w:r>
            <w:proofErr w:type="spellStart"/>
            <w:r w:rsidRPr="00BC2018">
              <w:rPr>
                <w:rFonts w:ascii="Times New Roman" w:hAnsi="Times New Roman"/>
                <w:spacing w:val="-4"/>
                <w:sz w:val="24"/>
                <w:szCs w:val="24"/>
              </w:rPr>
              <w:t>инвазивных</w:t>
            </w:r>
            <w:proofErr w:type="spellEnd"/>
            <w:r w:rsidRPr="00BC2018">
              <w:rPr>
                <w:rFonts w:ascii="Times New Roman" w:hAnsi="Times New Roman"/>
                <w:spacing w:val="-4"/>
                <w:sz w:val="24"/>
                <w:szCs w:val="24"/>
              </w:rPr>
              <w:t xml:space="preserve"> методов</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r w:rsidR="00986495" w:rsidRPr="00BC2018">
        <w:rPr>
          <w:rFonts w:ascii="Times New Roman" w:hAnsi="Times New Roman"/>
          <w:spacing w:val="-4"/>
          <w:sz w:val="26"/>
          <w:szCs w:val="26"/>
        </w:rPr>
        <w:t xml:space="preserve"> согласно таблице 8.</w:t>
      </w:r>
    </w:p>
    <w:p w:rsidR="00854133" w:rsidRPr="00BC2018" w:rsidRDefault="00854133" w:rsidP="00082DC5">
      <w:pPr>
        <w:spacing w:after="0" w:line="240" w:lineRule="auto"/>
        <w:ind w:left="7788"/>
        <w:jc w:val="both"/>
        <w:rPr>
          <w:rFonts w:ascii="Times New Roman" w:hAnsi="Times New Roman"/>
          <w:spacing w:val="-4"/>
          <w:sz w:val="26"/>
          <w:szCs w:val="26"/>
        </w:rPr>
      </w:pPr>
    </w:p>
    <w:p w:rsidR="00986495" w:rsidRPr="00BC2018" w:rsidRDefault="00986495" w:rsidP="00854133">
      <w:pPr>
        <w:spacing w:after="0" w:line="240" w:lineRule="auto"/>
        <w:ind w:left="7788"/>
        <w:jc w:val="right"/>
        <w:rPr>
          <w:rFonts w:ascii="Times New Roman" w:hAnsi="Times New Roman"/>
          <w:spacing w:val="-4"/>
          <w:sz w:val="26"/>
          <w:szCs w:val="26"/>
        </w:rPr>
      </w:pPr>
      <w:r w:rsidRPr="00BC2018">
        <w:rPr>
          <w:rFonts w:ascii="Times New Roman" w:hAnsi="Times New Roman"/>
          <w:spacing w:val="-4"/>
          <w:sz w:val="26"/>
          <w:szCs w:val="26"/>
        </w:rPr>
        <w:t>Таблица 8</w:t>
      </w:r>
    </w:p>
    <w:p w:rsidR="00854133" w:rsidRPr="00BC2018" w:rsidRDefault="00854133" w:rsidP="00854133">
      <w:pPr>
        <w:spacing w:after="0" w:line="240" w:lineRule="auto"/>
        <w:ind w:left="7788"/>
        <w:jc w:val="right"/>
        <w:rPr>
          <w:rFonts w:ascii="Times New Roman" w:hAnsi="Times New Roman"/>
          <w:spacing w:val="-4"/>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6838"/>
        <w:gridCol w:w="1809"/>
      </w:tblGrid>
      <w:tr w:rsidR="00D45A89" w:rsidRPr="00BC2018" w:rsidTr="00854133">
        <w:trPr>
          <w:trHeight w:val="221"/>
          <w:jc w:val="center"/>
        </w:trPr>
        <w:tc>
          <w:tcPr>
            <w:tcW w:w="1134" w:type="dxa"/>
            <w:noWrap/>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c>
          <w:tcPr>
            <w:tcW w:w="6838"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c>
          <w:tcPr>
            <w:tcW w:w="1809"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КЗ</w:t>
            </w:r>
          </w:p>
        </w:tc>
      </w:tr>
      <w:tr w:rsidR="00D45A89" w:rsidRPr="00BC2018" w:rsidTr="00854133">
        <w:trPr>
          <w:trHeight w:val="58"/>
          <w:jc w:val="center"/>
        </w:trPr>
        <w:tc>
          <w:tcPr>
            <w:tcW w:w="1134" w:type="dxa"/>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st15.015</w:t>
            </w:r>
          </w:p>
        </w:tc>
        <w:tc>
          <w:tcPr>
            <w:tcW w:w="6838"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Инфаркт мозга (уровень 2)</w:t>
            </w:r>
          </w:p>
        </w:tc>
        <w:tc>
          <w:tcPr>
            <w:tcW w:w="1809"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3,12</w:t>
            </w:r>
          </w:p>
        </w:tc>
      </w:tr>
      <w:tr w:rsidR="00D45A89" w:rsidRPr="00BC2018" w:rsidTr="00854133">
        <w:trPr>
          <w:trHeight w:val="58"/>
          <w:jc w:val="center"/>
        </w:trPr>
        <w:tc>
          <w:tcPr>
            <w:tcW w:w="1134" w:type="dxa"/>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c>
          <w:tcPr>
            <w:tcW w:w="6838"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Инфаркт мозга (уровень 3)</w:t>
            </w:r>
          </w:p>
        </w:tc>
        <w:tc>
          <w:tcPr>
            <w:tcW w:w="1809"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4,51</w:t>
            </w:r>
          </w:p>
        </w:tc>
      </w:tr>
    </w:tbl>
    <w:p w:rsidR="005E5494" w:rsidRPr="00BC2018" w:rsidRDefault="005E5494"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5B6D0F" w:rsidRPr="00BC2018" w:rsidRDefault="00D45A89" w:rsidP="00854133">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Классификационные критерии отнесения к КСГ st15.015 и st15.016</w:t>
      </w:r>
      <w:r w:rsidR="005B6D0F" w:rsidRPr="00BC2018">
        <w:rPr>
          <w:rFonts w:ascii="Times New Roman" w:hAnsi="Times New Roman"/>
          <w:spacing w:val="-4"/>
          <w:sz w:val="26"/>
          <w:szCs w:val="26"/>
        </w:rPr>
        <w:t xml:space="preserve"> указаны в таблице 9.</w:t>
      </w:r>
    </w:p>
    <w:p w:rsidR="005B6D0F" w:rsidRPr="00BC2018" w:rsidRDefault="005B6D0F"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9</w:t>
      </w:r>
    </w:p>
    <w:p w:rsidR="00854133" w:rsidRPr="00BC2018" w:rsidRDefault="00854133" w:rsidP="00082DC5">
      <w:pPr>
        <w:spacing w:after="0" w:line="240" w:lineRule="auto"/>
        <w:ind w:left="7080" w:firstLine="708"/>
        <w:jc w:val="both"/>
        <w:rPr>
          <w:rFonts w:ascii="Times New Roman" w:hAnsi="Times New Roman"/>
          <w:spacing w:val="-4"/>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3"/>
        <w:gridCol w:w="6946"/>
        <w:gridCol w:w="1062"/>
      </w:tblGrid>
      <w:tr w:rsidR="00D45A89" w:rsidRPr="00BC2018" w:rsidTr="00000D42">
        <w:trPr>
          <w:trHeight w:val="79"/>
          <w:jc w:val="center"/>
        </w:trPr>
        <w:tc>
          <w:tcPr>
            <w:tcW w:w="1773"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услуги</w:t>
            </w:r>
          </w:p>
        </w:tc>
        <w:tc>
          <w:tcPr>
            <w:tcW w:w="694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услуги</w:t>
            </w:r>
          </w:p>
        </w:tc>
        <w:tc>
          <w:tcPr>
            <w:tcW w:w="1062"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A06.12.031.001</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Церебральная ангиография тотальная селективная</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28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A05.12.006</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Магнитно-резонансная ангиография с </w:t>
            </w:r>
            <w:proofErr w:type="spellStart"/>
            <w:r w:rsidRPr="00BC2018">
              <w:rPr>
                <w:rFonts w:ascii="Times New Roman" w:hAnsi="Times New Roman"/>
                <w:spacing w:val="-4"/>
                <w:sz w:val="24"/>
                <w:szCs w:val="24"/>
              </w:rPr>
              <w:t>контрастированием</w:t>
            </w:r>
            <w:proofErr w:type="spellEnd"/>
            <w:r w:rsidRPr="00BC2018">
              <w:rPr>
                <w:rFonts w:ascii="Times New Roman" w:hAnsi="Times New Roman"/>
                <w:spacing w:val="-4"/>
                <w:sz w:val="24"/>
                <w:szCs w:val="24"/>
              </w:rPr>
              <w:t xml:space="preserve"> (одна область)</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28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A06.12.056</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Компьютерно-томографическая</w:t>
            </w:r>
            <w:proofErr w:type="spellEnd"/>
            <w:r w:rsidRPr="00BC2018">
              <w:rPr>
                <w:rFonts w:ascii="Times New Roman" w:hAnsi="Times New Roman"/>
                <w:spacing w:val="-4"/>
                <w:sz w:val="24"/>
                <w:szCs w:val="24"/>
              </w:rPr>
              <w:t xml:space="preserve"> ангиография сосудов головного мозга</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576"/>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A25.30.036.002</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Назначение ферментных </w:t>
            </w:r>
            <w:proofErr w:type="spellStart"/>
            <w:r w:rsidRPr="00BC2018">
              <w:rPr>
                <w:rFonts w:ascii="Times New Roman" w:hAnsi="Times New Roman"/>
                <w:spacing w:val="-4"/>
                <w:sz w:val="24"/>
                <w:szCs w:val="24"/>
              </w:rPr>
              <w:t>фибринолитических</w:t>
            </w:r>
            <w:proofErr w:type="spellEnd"/>
            <w:r w:rsidRPr="00BC2018">
              <w:rPr>
                <w:rFonts w:ascii="Times New Roman" w:hAnsi="Times New Roman"/>
                <w:spacing w:val="-4"/>
                <w:sz w:val="24"/>
                <w:szCs w:val="24"/>
              </w:rPr>
              <w:t xml:space="preserve"> лекарственных препаратов для внутривенного введения при инсульте</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st15.015</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A06.12.031</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Церебральная ангиография</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A25.30.036.003</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Назначение ферментных </w:t>
            </w:r>
            <w:proofErr w:type="spellStart"/>
            <w:r w:rsidRPr="00BC2018">
              <w:rPr>
                <w:rFonts w:ascii="Times New Roman" w:hAnsi="Times New Roman"/>
                <w:spacing w:val="-4"/>
                <w:sz w:val="24"/>
                <w:szCs w:val="24"/>
              </w:rPr>
              <w:t>фибринолитических</w:t>
            </w:r>
            <w:proofErr w:type="spellEnd"/>
            <w:r w:rsidRPr="00BC2018">
              <w:rPr>
                <w:rFonts w:ascii="Times New Roman" w:hAnsi="Times New Roman"/>
                <w:spacing w:val="-4"/>
                <w:sz w:val="24"/>
                <w:szCs w:val="24"/>
              </w:rPr>
              <w:t xml:space="preserve"> лекарственных препаратов для внутриартериального введения при инсульте</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bl>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w:t>
      </w:r>
      <w:proofErr w:type="spellStart"/>
      <w:r w:rsidRPr="00BC2018">
        <w:rPr>
          <w:rFonts w:ascii="Times New Roman" w:hAnsi="Times New Roman"/>
          <w:spacing w:val="-4"/>
          <w:sz w:val="26"/>
          <w:szCs w:val="26"/>
        </w:rPr>
        <w:t>st25.004</w:t>
      </w:r>
      <w:proofErr w:type="spellEnd"/>
      <w:r w:rsidRPr="00BC2018">
        <w:rPr>
          <w:rFonts w:ascii="Times New Roman" w:hAnsi="Times New Roman"/>
          <w:spacing w:val="-4"/>
          <w:sz w:val="26"/>
          <w:szCs w:val="26"/>
        </w:rPr>
        <w:t xml:space="preserve"> «Диагностическое обследование сердечно-сосудистой системы» (</w:t>
      </w:r>
      <w:proofErr w:type="spellStart"/>
      <w:r w:rsidRPr="00BC2018">
        <w:rPr>
          <w:rFonts w:ascii="Times New Roman" w:hAnsi="Times New Roman"/>
          <w:spacing w:val="-4"/>
          <w:sz w:val="26"/>
          <w:szCs w:val="26"/>
        </w:rPr>
        <w:t>ds25.001</w:t>
      </w:r>
      <w:proofErr w:type="spellEnd"/>
      <w:r w:rsidRPr="00BC2018">
        <w:rPr>
          <w:rFonts w:ascii="Times New Roman" w:hAnsi="Times New Roman"/>
          <w:spacing w:val="-4"/>
          <w:sz w:val="26"/>
          <w:szCs w:val="26"/>
        </w:rPr>
        <w:t xml:space="preserve"> «Диагностическое обследование сердечно-сосудистой системы»)</w:t>
      </w:r>
      <w:r w:rsidR="005B6D0F"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BC2018">
        <w:rPr>
          <w:rFonts w:ascii="Times New Roman" w:hAnsi="Times New Roman"/>
          <w:spacing w:val="-4"/>
          <w:sz w:val="26"/>
          <w:szCs w:val="26"/>
        </w:rPr>
        <w:t>затратоемкое</w:t>
      </w:r>
      <w:proofErr w:type="spellEnd"/>
      <w:r w:rsidRPr="00BC2018">
        <w:rPr>
          <w:rFonts w:ascii="Times New Roman" w:hAnsi="Times New Roman"/>
          <w:spacing w:val="-4"/>
          <w:sz w:val="26"/>
          <w:szCs w:val="26"/>
        </w:rPr>
        <w:t xml:space="preserve"> диагностическое обследование при болезнях системы кровообращения.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данным КСГ производится по комбинации критериев: услуга, представляющая собой метод диагностического обследования,</w:t>
      </w:r>
      <w:r w:rsidR="00854133" w:rsidRPr="00BC2018">
        <w:rPr>
          <w:rFonts w:ascii="Times New Roman" w:hAnsi="Times New Roman"/>
          <w:spacing w:val="-4"/>
          <w:sz w:val="26"/>
          <w:szCs w:val="26"/>
        </w:rPr>
        <w:t xml:space="preserve"> и</w:t>
      </w:r>
      <w:r w:rsidRPr="00BC2018">
        <w:rPr>
          <w:rFonts w:ascii="Times New Roman" w:hAnsi="Times New Roman"/>
          <w:spacing w:val="-4"/>
          <w:sz w:val="26"/>
          <w:szCs w:val="26"/>
        </w:rPr>
        <w:t xml:space="preserve"> терапевтический диагноз, в том числе относящийся к диапазонам «I.»</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Q20-Q28 по МКБ 10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для болезней системы кровообращения.</w:t>
      </w:r>
    </w:p>
    <w:p w:rsidR="005B6D0F"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для случаев проведения тромболитической терапии при инфаркте миокарда и легочной эмболии (КСГ st13.008-st13.010)</w:t>
      </w:r>
      <w:r w:rsidR="005B6D0F"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w:t>
      </w:r>
      <w:proofErr w:type="spellStart"/>
      <w:r w:rsidRPr="00BC2018">
        <w:rPr>
          <w:rFonts w:ascii="Times New Roman" w:hAnsi="Times New Roman"/>
          <w:spacing w:val="-4"/>
          <w:sz w:val="26"/>
          <w:szCs w:val="26"/>
        </w:rPr>
        <w:t>МНН</w:t>
      </w:r>
      <w:proofErr w:type="spellEnd"/>
      <w:r w:rsidRPr="00BC2018">
        <w:rPr>
          <w:rFonts w:ascii="Times New Roman" w:hAnsi="Times New Roman"/>
          <w:spacing w:val="-4"/>
          <w:sz w:val="26"/>
          <w:szCs w:val="26"/>
        </w:rPr>
        <w:t xml:space="preserve"> применяемых лекарственных</w:t>
      </w:r>
      <w:r w:rsidR="00957C2E">
        <w:rPr>
          <w:rFonts w:ascii="Times New Roman" w:hAnsi="Times New Roman"/>
          <w:spacing w:val="-4"/>
          <w:sz w:val="26"/>
          <w:szCs w:val="26"/>
        </w:rPr>
        <w:t xml:space="preserve"> </w:t>
      </w:r>
      <w:r w:rsidRPr="00BC2018">
        <w:rPr>
          <w:rFonts w:ascii="Times New Roman" w:hAnsi="Times New Roman"/>
          <w:spacing w:val="-4"/>
          <w:sz w:val="26"/>
          <w:szCs w:val="26"/>
        </w:rPr>
        <w:t>препаратов. Детальное описание группировки указанных КСГ представлено в таблице</w:t>
      </w:r>
      <w:r w:rsidR="005B6D0F" w:rsidRPr="00BC2018">
        <w:rPr>
          <w:rFonts w:ascii="Times New Roman" w:hAnsi="Times New Roman"/>
          <w:spacing w:val="-4"/>
          <w:sz w:val="26"/>
          <w:szCs w:val="26"/>
        </w:rPr>
        <w:t xml:space="preserve"> 10</w:t>
      </w:r>
      <w:r w:rsidRPr="00BC2018">
        <w:rPr>
          <w:rFonts w:ascii="Times New Roman" w:hAnsi="Times New Roman"/>
          <w:spacing w:val="-4"/>
          <w:sz w:val="26"/>
          <w:szCs w:val="26"/>
        </w:rPr>
        <w:t>.</w:t>
      </w:r>
    </w:p>
    <w:p w:rsidR="00D45A89" w:rsidRPr="00BC2018" w:rsidRDefault="005B6D0F"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10</w:t>
      </w:r>
    </w:p>
    <w:p w:rsidR="00854133" w:rsidRPr="00957C2E" w:rsidRDefault="00854133" w:rsidP="00082DC5">
      <w:pPr>
        <w:spacing w:after="0" w:line="240" w:lineRule="auto"/>
        <w:ind w:left="7080" w:firstLine="708"/>
        <w:jc w:val="both"/>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3359"/>
        <w:gridCol w:w="1196"/>
        <w:gridCol w:w="4394"/>
      </w:tblGrid>
      <w:tr w:rsidR="00D45A89" w:rsidRPr="00BC2018" w:rsidTr="00000D42">
        <w:trPr>
          <w:trHeight w:val="73"/>
          <w:jc w:val="center"/>
        </w:trPr>
        <w:tc>
          <w:tcPr>
            <w:tcW w:w="81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МНН</w:t>
            </w:r>
          </w:p>
        </w:tc>
        <w:tc>
          <w:tcPr>
            <w:tcW w:w="3359"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МНН лекарственных препаратов</w:t>
            </w:r>
          </w:p>
        </w:tc>
        <w:tc>
          <w:tcPr>
            <w:tcW w:w="119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КСГ</w:t>
            </w:r>
          </w:p>
        </w:tc>
        <w:tc>
          <w:tcPr>
            <w:tcW w:w="4394"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D45A89" w:rsidRPr="00BC2018" w:rsidTr="00000D42">
        <w:trPr>
          <w:trHeight w:val="492"/>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flt1</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Стрептокиназа</w:t>
            </w:r>
            <w:proofErr w:type="spellEnd"/>
          </w:p>
        </w:tc>
        <w:tc>
          <w:tcPr>
            <w:tcW w:w="119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st13.008</w:t>
            </w:r>
          </w:p>
        </w:tc>
        <w:tc>
          <w:tcPr>
            <w:tcW w:w="4394" w:type="dxa"/>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1)*</w:t>
            </w:r>
          </w:p>
        </w:tc>
      </w:tr>
      <w:tr w:rsidR="00D45A89" w:rsidRPr="00BC2018" w:rsidTr="00000D42">
        <w:trPr>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flt2</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Рекомбинантный</w:t>
            </w:r>
            <w:proofErr w:type="spellEnd"/>
            <w:r w:rsidRPr="00BC2018">
              <w:rPr>
                <w:rFonts w:ascii="Times New Roman" w:hAnsi="Times New Roman"/>
                <w:spacing w:val="-4"/>
                <w:sz w:val="24"/>
                <w:szCs w:val="24"/>
              </w:rPr>
              <w:t xml:space="preserve"> белок, содержащий аминокислотную последовательность </w:t>
            </w:r>
            <w:proofErr w:type="spellStart"/>
            <w:r w:rsidRPr="00BC2018">
              <w:rPr>
                <w:rFonts w:ascii="Times New Roman" w:hAnsi="Times New Roman"/>
                <w:spacing w:val="-4"/>
                <w:sz w:val="24"/>
                <w:szCs w:val="24"/>
              </w:rPr>
              <w:t>стафилокиназы</w:t>
            </w:r>
            <w:proofErr w:type="spellEnd"/>
          </w:p>
        </w:tc>
        <w:tc>
          <w:tcPr>
            <w:tcW w:w="1196"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st13.009</w:t>
            </w:r>
          </w:p>
        </w:tc>
        <w:tc>
          <w:tcPr>
            <w:tcW w:w="4394" w:type="dxa"/>
            <w:vMerge w:val="restart"/>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2)</w:t>
            </w:r>
          </w:p>
        </w:tc>
      </w:tr>
      <w:tr w:rsidR="00D45A89" w:rsidRPr="00BC2018" w:rsidTr="00000D42">
        <w:trPr>
          <w:trHeight w:val="58"/>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flt3</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Проурокиназа</w:t>
            </w:r>
            <w:proofErr w:type="spellEnd"/>
          </w:p>
        </w:tc>
        <w:tc>
          <w:tcPr>
            <w:tcW w:w="1196"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394" w:type="dxa"/>
            <w:vMerge/>
            <w:vAlign w:val="center"/>
          </w:tcPr>
          <w:p w:rsidR="00D45A89" w:rsidRPr="00BC2018" w:rsidRDefault="00D45A89" w:rsidP="00854133">
            <w:pPr>
              <w:spacing w:after="0" w:line="240" w:lineRule="auto"/>
              <w:rPr>
                <w:rFonts w:ascii="Times New Roman" w:hAnsi="Times New Roman"/>
                <w:spacing w:val="-4"/>
                <w:sz w:val="24"/>
                <w:szCs w:val="24"/>
              </w:rPr>
            </w:pPr>
          </w:p>
        </w:tc>
      </w:tr>
      <w:tr w:rsidR="00D45A89" w:rsidRPr="00BC2018" w:rsidTr="00000D42">
        <w:trPr>
          <w:trHeight w:val="58"/>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flt4</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Алтеплаза</w:t>
            </w:r>
            <w:proofErr w:type="spellEnd"/>
          </w:p>
        </w:tc>
        <w:tc>
          <w:tcPr>
            <w:tcW w:w="1196"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st13.010</w:t>
            </w:r>
          </w:p>
        </w:tc>
        <w:tc>
          <w:tcPr>
            <w:tcW w:w="4394" w:type="dxa"/>
            <w:vMerge w:val="restart"/>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3)</w:t>
            </w:r>
          </w:p>
        </w:tc>
      </w:tr>
      <w:tr w:rsidR="00D45A89" w:rsidRPr="00BC2018" w:rsidTr="00000D42">
        <w:trPr>
          <w:trHeight w:val="557"/>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flt5</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Тенектеплаза</w:t>
            </w:r>
            <w:proofErr w:type="spellEnd"/>
          </w:p>
        </w:tc>
        <w:tc>
          <w:tcPr>
            <w:tcW w:w="1196" w:type="dxa"/>
            <w:vMerge/>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4394" w:type="dxa"/>
            <w:vMerge/>
            <w:vAlign w:val="center"/>
          </w:tcPr>
          <w:p w:rsidR="00D45A89" w:rsidRPr="00BC2018" w:rsidRDefault="00D45A89" w:rsidP="00082DC5">
            <w:pPr>
              <w:spacing w:after="0" w:line="240" w:lineRule="auto"/>
              <w:jc w:val="both"/>
              <w:rPr>
                <w:rFonts w:ascii="Times New Roman" w:hAnsi="Times New Roman"/>
                <w:spacing w:val="-4"/>
                <w:sz w:val="26"/>
                <w:szCs w:val="26"/>
              </w:rPr>
            </w:pPr>
          </w:p>
        </w:tc>
      </w:tr>
    </w:tbl>
    <w:p w:rsidR="00854133" w:rsidRPr="00BC2018" w:rsidRDefault="00854133" w:rsidP="00854133">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________________</w:t>
      </w:r>
    </w:p>
    <w:p w:rsidR="00D45A89" w:rsidRPr="00BC2018" w:rsidRDefault="00D45A89" w:rsidP="00854133">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&lt;*&gt; Оплата по КСГ осуществляется в случае назначения лекарственного препарата по решению врачебной комиссии</w:t>
      </w:r>
    </w:p>
    <w:p w:rsidR="005E5494" w:rsidRPr="00BC2018" w:rsidRDefault="005E5494" w:rsidP="00854133">
      <w:pPr>
        <w:spacing w:after="0" w:line="240" w:lineRule="auto"/>
        <w:ind w:firstLine="709"/>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11. Особенности формирования КСГ, классифицирующих случаи диагностики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и лечения злокачественных новообразований</w:t>
      </w:r>
    </w:p>
    <w:p w:rsidR="00854133" w:rsidRPr="00BC2018" w:rsidRDefault="00854133" w:rsidP="00082DC5">
      <w:pPr>
        <w:spacing w:after="0" w:line="240" w:lineRule="auto"/>
        <w:jc w:val="center"/>
        <w:rPr>
          <w:rFonts w:ascii="Times New Roman" w:hAnsi="Times New Roman"/>
          <w:spacing w:val="-4"/>
          <w:sz w:val="26"/>
          <w:szCs w:val="26"/>
        </w:rPr>
      </w:pPr>
    </w:p>
    <w:p w:rsidR="005B6D0F"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Лекарственная терапия злокачественных новообразований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st08.001</w:t>
      </w:r>
      <w:proofErr w:type="spellEnd"/>
      <w:r w:rsidR="00000D42"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st08.003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st19.090</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st19.102</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st19.125</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st19.143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ds08.001</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ds08.003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ds19.063</w:t>
      </w:r>
      <w:proofErr w:type="spellEnd"/>
      <w:r w:rsidR="00000D42"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ds19.078</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ds19.097</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ds19.115</w:t>
      </w:r>
      <w:proofErr w:type="spellEnd"/>
      <w:r w:rsidRPr="00BC2018">
        <w:rPr>
          <w:rFonts w:ascii="Times New Roman" w:hAnsi="Times New Roman"/>
          <w:spacing w:val="-4"/>
          <w:sz w:val="26"/>
          <w:szCs w:val="26"/>
        </w:rPr>
        <w:t>)</w:t>
      </w:r>
      <w:r w:rsidR="005B6D0F"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к группам </w:t>
      </w:r>
      <w:proofErr w:type="spellStart"/>
      <w:r w:rsidRPr="00BC2018">
        <w:rPr>
          <w:rFonts w:ascii="Times New Roman" w:hAnsi="Times New Roman"/>
          <w:spacing w:val="-4"/>
          <w:sz w:val="26"/>
          <w:szCs w:val="26"/>
        </w:rPr>
        <w:t>st19.125</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st19.143</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ds19.097</w:t>
      </w:r>
      <w:proofErr w:type="spellEnd"/>
      <w:r w:rsidR="00000D42"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ds19.115</w:t>
      </w:r>
      <w:proofErr w:type="spellEnd"/>
      <w:r w:rsidRPr="00BC2018">
        <w:rPr>
          <w:rFonts w:ascii="Times New Roman" w:hAnsi="Times New Roman"/>
          <w:spacing w:val="-4"/>
          <w:sz w:val="26"/>
          <w:szCs w:val="26"/>
        </w:rPr>
        <w:t xml:space="preserve">, охватывающим случаи лекарственного лечения злокачественных новообразований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BC2018">
        <w:rPr>
          <w:rFonts w:ascii="Times New Roman" w:hAnsi="Times New Roman"/>
          <w:spacing w:val="-4"/>
          <w:sz w:val="26"/>
          <w:szCs w:val="26"/>
        </w:rPr>
        <w:t>тарифообразующими</w:t>
      </w:r>
      <w:proofErr w:type="spellEnd"/>
      <w:r w:rsidRPr="00BC2018">
        <w:rPr>
          <w:rFonts w:ascii="Times New Roman" w:hAnsi="Times New Roman"/>
          <w:spacing w:val="-4"/>
          <w:sz w:val="26"/>
          <w:szCs w:val="26"/>
        </w:rPr>
        <w:t>, возможно в соответствии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Общими принципами построения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от 07.04.2011 № 79.</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w:t>
      </w:r>
      <w:r w:rsidR="005B6D0F" w:rsidRPr="00BC2018">
        <w:rPr>
          <w:rFonts w:ascii="Times New Roman" w:hAnsi="Times New Roman"/>
          <w:spacing w:val="-4"/>
          <w:sz w:val="26"/>
          <w:szCs w:val="26"/>
        </w:rPr>
        <w:t>приложения 6 к настоящему Порядку</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1: схема </w:t>
      </w:r>
      <w:proofErr w:type="spellStart"/>
      <w:r w:rsidRPr="00BC2018">
        <w:rPr>
          <w:rFonts w:ascii="Times New Roman" w:hAnsi="Times New Roman"/>
          <w:spacing w:val="-4"/>
          <w:sz w:val="26"/>
          <w:szCs w:val="26"/>
        </w:rPr>
        <w:t>sh0024</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25-30 мг/м² в 1-й, 8-й дни;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один законченный случай входит один день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1-й день, вторая –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8-й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Схема </w:t>
      </w:r>
      <w:proofErr w:type="spellStart"/>
      <w:r w:rsidRPr="00BC2018">
        <w:rPr>
          <w:rFonts w:ascii="Times New Roman" w:hAnsi="Times New Roman"/>
          <w:spacing w:val="-4"/>
          <w:sz w:val="26"/>
          <w:szCs w:val="26"/>
        </w:rPr>
        <w:t>sh0024.1</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25-30 мг/м² в 1-й, 8-й дни;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один законченный случай входит два дня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1-й и в 8-й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2: схема </w:t>
      </w:r>
      <w:proofErr w:type="spellStart"/>
      <w:r w:rsidRPr="00BC2018">
        <w:rPr>
          <w:rFonts w:ascii="Times New Roman" w:hAnsi="Times New Roman"/>
          <w:spacing w:val="-4"/>
          <w:sz w:val="26"/>
          <w:szCs w:val="26"/>
        </w:rPr>
        <w:t>sh0695</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Фторурацил</w:t>
      </w:r>
      <w:proofErr w:type="spellEnd"/>
      <w:r w:rsidRPr="00BC2018">
        <w:rPr>
          <w:rFonts w:ascii="Times New Roman" w:hAnsi="Times New Roman"/>
          <w:spacing w:val="-4"/>
          <w:sz w:val="26"/>
          <w:szCs w:val="26"/>
        </w:rPr>
        <w:t xml:space="preserve"> 375-425 мг/м² в 1-5-й дни + кальция </w:t>
      </w:r>
      <w:proofErr w:type="spellStart"/>
      <w:r w:rsidRPr="00BC2018">
        <w:rPr>
          <w:rFonts w:ascii="Times New Roman" w:hAnsi="Times New Roman"/>
          <w:spacing w:val="-4"/>
          <w:sz w:val="26"/>
          <w:szCs w:val="26"/>
        </w:rPr>
        <w:t>фолинат</w:t>
      </w:r>
      <w:proofErr w:type="spellEnd"/>
      <w:r w:rsidRPr="00BC2018">
        <w:rPr>
          <w:rFonts w:ascii="Times New Roman" w:hAnsi="Times New Roman"/>
          <w:spacing w:val="-4"/>
          <w:sz w:val="26"/>
          <w:szCs w:val="26"/>
        </w:rPr>
        <w:t xml:space="preserve"> 20 мг/м² в 1-5-й дни; цикл 28 дней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5.</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Например:</w:t>
      </w:r>
      <w:r w:rsidR="007849B4" w:rsidRPr="00BC2018">
        <w:rPr>
          <w:rFonts w:ascii="Times New Roman" w:hAnsi="Times New Roman"/>
          <w:spacing w:val="-4"/>
          <w:sz w:val="26"/>
          <w:szCs w:val="26"/>
        </w:rPr>
        <w:t xml:space="preserve">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Пациенту проводится химиотерапия в режиме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 мг/м² в 1-й, 8-й дни +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6 мг/кг (нагрузочная доза 8мг/кг) в 1-й день;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Корректная кодировка для первого и второго введения: Схема </w:t>
      </w:r>
      <w:proofErr w:type="spellStart"/>
      <w:r w:rsidRPr="00BC2018">
        <w:rPr>
          <w:rFonts w:ascii="Times New Roman" w:hAnsi="Times New Roman"/>
          <w:spacing w:val="-4"/>
          <w:sz w:val="26"/>
          <w:szCs w:val="26"/>
        </w:rPr>
        <w:t>sh0027</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 подразумевает введение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трастузумаба</w:t>
      </w:r>
      <w:proofErr w:type="spellEnd"/>
      <w:r w:rsidRPr="00BC2018">
        <w:rPr>
          <w:rFonts w:ascii="Times New Roman" w:hAnsi="Times New Roman"/>
          <w:spacing w:val="-4"/>
          <w:sz w:val="26"/>
          <w:szCs w:val="26"/>
        </w:rPr>
        <w:t xml:space="preserve"> в 1-й день цикла и введение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8-й день цикла.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Нагрузочные дозы отражены в названии и описании схемы, например: </w:t>
      </w:r>
      <w:r w:rsidR="00957C2E">
        <w:rPr>
          <w:rFonts w:ascii="Times New Roman" w:hAnsi="Times New Roman"/>
          <w:spacing w:val="-4"/>
          <w:sz w:val="26"/>
          <w:szCs w:val="26"/>
        </w:rPr>
        <w:t xml:space="preserve">                     </w:t>
      </w:r>
      <w:r w:rsidRPr="00BC2018">
        <w:rPr>
          <w:rFonts w:ascii="Times New Roman" w:hAnsi="Times New Roman"/>
          <w:spacing w:val="-4"/>
          <w:sz w:val="26"/>
          <w:szCs w:val="26"/>
        </w:rPr>
        <w:t xml:space="preserve">Схема </w:t>
      </w:r>
      <w:proofErr w:type="spellStart"/>
      <w:r w:rsidRPr="00BC2018">
        <w:rPr>
          <w:rFonts w:ascii="Times New Roman" w:hAnsi="Times New Roman"/>
          <w:spacing w:val="-4"/>
          <w:sz w:val="26"/>
          <w:szCs w:val="26"/>
        </w:rPr>
        <w:t>sh0218</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Цетуксимаб</w:t>
      </w:r>
      <w:proofErr w:type="spellEnd"/>
      <w:r w:rsidRPr="00BC2018">
        <w:rPr>
          <w:rFonts w:ascii="Times New Roman" w:hAnsi="Times New Roman"/>
          <w:spacing w:val="-4"/>
          <w:sz w:val="26"/>
          <w:szCs w:val="26"/>
        </w:rPr>
        <w:t xml:space="preserve"> (описание схемы - </w:t>
      </w:r>
      <w:proofErr w:type="spellStart"/>
      <w:r w:rsidRPr="00BC2018">
        <w:rPr>
          <w:rFonts w:ascii="Times New Roman" w:hAnsi="Times New Roman"/>
          <w:spacing w:val="-4"/>
          <w:sz w:val="26"/>
          <w:szCs w:val="26"/>
        </w:rPr>
        <w:t>Цетуксимаб</w:t>
      </w:r>
      <w:proofErr w:type="spellEnd"/>
      <w:r w:rsidRPr="00BC2018">
        <w:rPr>
          <w:rFonts w:ascii="Times New Roman" w:hAnsi="Times New Roman"/>
          <w:spacing w:val="-4"/>
          <w:sz w:val="26"/>
          <w:szCs w:val="26"/>
        </w:rPr>
        <w:t xml:space="preserve"> 250 мг/</w:t>
      </w:r>
      <w:proofErr w:type="spellStart"/>
      <w:r w:rsidRPr="00BC2018">
        <w:rPr>
          <w:rFonts w:ascii="Times New Roman" w:hAnsi="Times New Roman"/>
          <w:spacing w:val="-4"/>
          <w:sz w:val="26"/>
          <w:szCs w:val="26"/>
        </w:rPr>
        <w:t>м2</w:t>
      </w:r>
      <w:proofErr w:type="spellEnd"/>
      <w:r w:rsidRPr="00BC2018">
        <w:rPr>
          <w:rFonts w:ascii="Times New Roman" w:hAnsi="Times New Roman"/>
          <w:spacing w:val="-4"/>
          <w:sz w:val="26"/>
          <w:szCs w:val="26"/>
        </w:rPr>
        <w:t xml:space="preserve"> (нагрузочная доза 400 мг/м2) в 1-й день; цикл 7 дней) – подразумевает нагрузочную дозу </w:t>
      </w:r>
      <w:proofErr w:type="spellStart"/>
      <w:r w:rsidRPr="00BC2018">
        <w:rPr>
          <w:rFonts w:ascii="Times New Roman" w:hAnsi="Times New Roman"/>
          <w:spacing w:val="-4"/>
          <w:sz w:val="26"/>
          <w:szCs w:val="26"/>
        </w:rPr>
        <w:t>цетуксимаба</w:t>
      </w:r>
      <w:proofErr w:type="spellEnd"/>
      <w:r w:rsidRPr="00BC2018">
        <w:rPr>
          <w:rFonts w:ascii="Times New Roman" w:hAnsi="Times New Roman"/>
          <w:spacing w:val="-4"/>
          <w:sz w:val="26"/>
          <w:szCs w:val="26"/>
        </w:rPr>
        <w:t xml:space="preserve"> 400 мг/</w:t>
      </w:r>
      <w:proofErr w:type="spellStart"/>
      <w:r w:rsidRPr="00BC2018">
        <w:rPr>
          <w:rFonts w:ascii="Times New Roman" w:hAnsi="Times New Roman"/>
          <w:spacing w:val="-4"/>
          <w:sz w:val="26"/>
          <w:szCs w:val="26"/>
        </w:rPr>
        <w:t>м2</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расчете стоимости случаев лекарственной терапии с применением схем лекарственной терапии, включающих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с режимом дозирования, учтена возможность изменения режима дозирования на «600 мг» в соответствии </w:t>
      </w:r>
      <w:r w:rsidRPr="00BC2018">
        <w:rPr>
          <w:rFonts w:ascii="Times New Roman" w:hAnsi="Times New Roman"/>
          <w:spacing w:val="-4"/>
          <w:sz w:val="26"/>
          <w:szCs w:val="26"/>
        </w:rPr>
        <w:br/>
        <w:t>с клиническими рекомендациями и инструкциями к лекарственным препаратам.</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Также в 2023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5B6D0F"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D45-D47», кодов Номенклатуры и возраста – менее 18 лет. </w:t>
      </w:r>
    </w:p>
    <w:p w:rsidR="00D45A89" w:rsidRPr="00BC2018" w:rsidRDefault="005B6D0F"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00D45A89" w:rsidRPr="00BC2018">
        <w:rPr>
          <w:rFonts w:ascii="Times New Roman" w:hAnsi="Times New Roman"/>
          <w:spacing w:val="-4"/>
          <w:sz w:val="26"/>
          <w:szCs w:val="26"/>
        </w:rPr>
        <w:t>st19.090</w:t>
      </w:r>
      <w:proofErr w:type="spellEnd"/>
      <w:r w:rsidR="006B6E69" w:rsidRPr="00BC2018">
        <w:rPr>
          <w:rFonts w:ascii="Times New Roman" w:hAnsi="Times New Roman"/>
          <w:spacing w:val="-4"/>
          <w:sz w:val="26"/>
          <w:szCs w:val="26"/>
        </w:rPr>
        <w:t xml:space="preserve"> – </w:t>
      </w:r>
      <w:proofErr w:type="spellStart"/>
      <w:r w:rsidR="00D45A89" w:rsidRPr="00BC2018">
        <w:rPr>
          <w:rFonts w:ascii="Times New Roman" w:hAnsi="Times New Roman"/>
          <w:spacing w:val="-4"/>
          <w:sz w:val="26"/>
          <w:szCs w:val="26"/>
        </w:rPr>
        <w:t>st19.102</w:t>
      </w:r>
      <w:proofErr w:type="spellEnd"/>
      <w:r w:rsidR="00D45A89" w:rsidRPr="00BC2018">
        <w:rPr>
          <w:rFonts w:ascii="Times New Roman" w:hAnsi="Times New Roman"/>
          <w:spacing w:val="-4"/>
          <w:sz w:val="26"/>
          <w:szCs w:val="26"/>
        </w:rPr>
        <w:t xml:space="preserve"> и </w:t>
      </w:r>
      <w:proofErr w:type="spellStart"/>
      <w:r w:rsidR="00D45A89" w:rsidRPr="00BC2018">
        <w:rPr>
          <w:rFonts w:ascii="Times New Roman" w:hAnsi="Times New Roman"/>
          <w:spacing w:val="-4"/>
          <w:sz w:val="26"/>
          <w:szCs w:val="26"/>
        </w:rPr>
        <w:t>ds19.063</w:t>
      </w:r>
      <w:proofErr w:type="spellEnd"/>
      <w:r w:rsidR="006B6E69" w:rsidRPr="00BC2018">
        <w:rPr>
          <w:rFonts w:ascii="Times New Roman" w:hAnsi="Times New Roman"/>
          <w:spacing w:val="-4"/>
          <w:sz w:val="26"/>
          <w:szCs w:val="26"/>
        </w:rPr>
        <w:t xml:space="preserve"> – </w:t>
      </w:r>
      <w:proofErr w:type="spellStart"/>
      <w:r w:rsidR="00D45A89" w:rsidRPr="00BC2018">
        <w:rPr>
          <w:rFonts w:ascii="Times New Roman" w:hAnsi="Times New Roman"/>
          <w:spacing w:val="-4"/>
          <w:sz w:val="26"/>
          <w:szCs w:val="26"/>
        </w:rPr>
        <w:t>ds19.078</w:t>
      </w:r>
      <w:proofErr w:type="spellEnd"/>
      <w:r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Длительность госпитализации распределена на 4 интервала: пребывание до 3 дней включительно, от 4 до 10 дней включительно, от 11 до 20 дней включительно, от 21 до 30 дней включительно.</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w:t>
      </w:r>
      <w:proofErr w:type="spellStart"/>
      <w:r w:rsidRPr="00BC2018">
        <w:rPr>
          <w:rFonts w:ascii="Times New Roman" w:hAnsi="Times New Roman"/>
          <w:spacing w:val="-4"/>
          <w:sz w:val="26"/>
          <w:szCs w:val="26"/>
        </w:rPr>
        <w:t>st19.097</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st19.102</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ds19.071</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ds19.078</w:t>
      </w:r>
      <w:proofErr w:type="spellEnd"/>
      <w:r w:rsidRPr="00BC2018">
        <w:rPr>
          <w:rFonts w:ascii="Times New Roman" w:hAnsi="Times New Roman"/>
          <w:spacing w:val="-4"/>
          <w:sz w:val="26"/>
          <w:szCs w:val="26"/>
        </w:rPr>
        <w:t>), с расшифровкой содержится</w:t>
      </w:r>
      <w:r w:rsidR="00854133" w:rsidRPr="00BC2018">
        <w:rPr>
          <w:rFonts w:ascii="Times New Roman" w:hAnsi="Times New Roman"/>
          <w:spacing w:val="-4"/>
          <w:sz w:val="26"/>
          <w:szCs w:val="26"/>
        </w:rPr>
        <w:t xml:space="preserve"> </w:t>
      </w:r>
      <w:r w:rsidR="00C76B57" w:rsidRPr="00BC2018">
        <w:rPr>
          <w:rFonts w:ascii="Times New Roman" w:hAnsi="Times New Roman"/>
          <w:spacing w:val="-4"/>
          <w:sz w:val="26"/>
          <w:szCs w:val="26"/>
        </w:rPr>
        <w:t>в справочнике «Дополнительные классификационные критерии»</w:t>
      </w:r>
      <w:r w:rsidRPr="00BC2018">
        <w:rPr>
          <w:rFonts w:ascii="Times New Roman" w:hAnsi="Times New Roman"/>
          <w:spacing w:val="-4"/>
          <w:sz w:val="26"/>
          <w:szCs w:val="26"/>
        </w:rPr>
        <w:t xml:space="preserve"> (коды gemop1-gemop14, gemop16-gemop18, gemop20-gemop26). Для случаев применения иных лекарственных препаратов, относящихся к ATX группе «L» – противоопухолевые препараты и </w:t>
      </w:r>
      <w:proofErr w:type="spellStart"/>
      <w:r w:rsidRPr="00BC2018">
        <w:rPr>
          <w:rFonts w:ascii="Times New Roman" w:hAnsi="Times New Roman"/>
          <w:spacing w:val="-4"/>
          <w:sz w:val="26"/>
          <w:szCs w:val="26"/>
        </w:rPr>
        <w:t>иммуномодуляторы</w:t>
      </w:r>
      <w:proofErr w:type="spellEnd"/>
      <w:r w:rsidRPr="00BC2018">
        <w:rPr>
          <w:rFonts w:ascii="Times New Roman" w:hAnsi="Times New Roman"/>
          <w:spacing w:val="-4"/>
          <w:sz w:val="26"/>
          <w:szCs w:val="26"/>
        </w:rPr>
        <w:t>, – предусмотрен код «</w:t>
      </w:r>
      <w:proofErr w:type="spellStart"/>
      <w:r w:rsidRPr="00BC2018">
        <w:rPr>
          <w:rFonts w:ascii="Times New Roman" w:hAnsi="Times New Roman"/>
          <w:spacing w:val="-4"/>
          <w:sz w:val="26"/>
          <w:szCs w:val="26"/>
        </w:rPr>
        <w:t>gem</w:t>
      </w:r>
      <w:proofErr w:type="spellEnd"/>
      <w:r w:rsidRPr="00BC2018">
        <w:rPr>
          <w:rFonts w:ascii="Times New Roman" w:hAnsi="Times New Roman"/>
          <w:spacing w:val="-4"/>
          <w:sz w:val="26"/>
          <w:szCs w:val="26"/>
        </w:rPr>
        <w:t xml:space="preserve">», использующийся для формирования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st19.094</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st19.096</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ЗНО</w:t>
      </w:r>
      <w:proofErr w:type="spellEnd"/>
      <w:r w:rsidRPr="00BC2018">
        <w:rPr>
          <w:rFonts w:ascii="Times New Roman" w:hAnsi="Times New Roman"/>
          <w:spacing w:val="-4"/>
          <w:sz w:val="26"/>
          <w:szCs w:val="26"/>
        </w:rPr>
        <w:t xml:space="preserve"> лимфоидной и кроветворной тканей, лекарственная терапия, взрослые, уровни 1-3) и </w:t>
      </w:r>
      <w:proofErr w:type="spellStart"/>
      <w:r w:rsidRPr="00BC2018">
        <w:rPr>
          <w:rFonts w:ascii="Times New Roman" w:hAnsi="Times New Roman"/>
          <w:spacing w:val="-4"/>
          <w:sz w:val="26"/>
          <w:szCs w:val="26"/>
        </w:rPr>
        <w:t>ds19.067</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ds19.070</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ЗНО</w:t>
      </w:r>
      <w:proofErr w:type="spellEnd"/>
      <w:r w:rsidRPr="00BC2018">
        <w:rPr>
          <w:rFonts w:ascii="Times New Roman" w:hAnsi="Times New Roman"/>
          <w:spacing w:val="-4"/>
          <w:sz w:val="26"/>
          <w:szCs w:val="26"/>
        </w:rPr>
        <w:t xml:space="preserve"> лимфоидной и кроветворной тканей, лекарственная терапия, взрослые, уровни 1</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4).</w:t>
      </w:r>
    </w:p>
    <w:p w:rsidR="00C76B57"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Пример:</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Пациент находился в стационаре в течение 40 дней. При этом на 25-ый день госпитализации ему был введен однократно </w:t>
      </w:r>
      <w:proofErr w:type="spellStart"/>
      <w:r w:rsidRPr="00BC2018">
        <w:rPr>
          <w:rFonts w:ascii="Times New Roman" w:hAnsi="Times New Roman"/>
          <w:spacing w:val="-4"/>
          <w:sz w:val="26"/>
          <w:szCs w:val="26"/>
        </w:rPr>
        <w:t>даратумумаб</w:t>
      </w:r>
      <w:proofErr w:type="spellEnd"/>
      <w:r w:rsidRPr="00BC2018">
        <w:rPr>
          <w:rFonts w:ascii="Times New Roman" w:hAnsi="Times New Roman"/>
          <w:spacing w:val="-4"/>
          <w:sz w:val="26"/>
          <w:szCs w:val="26"/>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Данный случай целесообразно подать к оплате по истечении 30 дней </w:t>
      </w:r>
      <w:r w:rsidRPr="00BC2018">
        <w:rPr>
          <w:rFonts w:ascii="Times New Roman" w:hAnsi="Times New Roman"/>
          <w:spacing w:val="-4"/>
          <w:sz w:val="26"/>
          <w:szCs w:val="26"/>
        </w:rPr>
        <w:br/>
        <w:t xml:space="preserve">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w:t>
      </w:r>
      <w:proofErr w:type="spellStart"/>
      <w:r w:rsidRPr="00BC2018">
        <w:rPr>
          <w:rFonts w:ascii="Times New Roman" w:hAnsi="Times New Roman"/>
          <w:spacing w:val="-4"/>
          <w:sz w:val="26"/>
          <w:szCs w:val="26"/>
        </w:rPr>
        <w:t>АТХ</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gem</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если между последовательными госпитализациями перерыв составляет 1 день и более, то к оплате подаются 2 случая. При этом</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w:t>
      </w:r>
      <w:r w:rsidR="00854133" w:rsidRPr="00BC2018">
        <w:rPr>
          <w:rFonts w:ascii="Times New Roman" w:hAnsi="Times New Roman"/>
          <w:spacing w:val="-4"/>
          <w:sz w:val="26"/>
          <w:szCs w:val="26"/>
        </w:rPr>
        <w:t>ВМП</w:t>
      </w:r>
      <w:r w:rsidRPr="00BC2018">
        <w:rPr>
          <w:rFonts w:ascii="Times New Roman" w:hAnsi="Times New Roman"/>
          <w:spacing w:val="-4"/>
          <w:sz w:val="26"/>
          <w:szCs w:val="26"/>
        </w:rPr>
        <w:t>.</w:t>
      </w:r>
    </w:p>
    <w:p w:rsidR="00C76B57" w:rsidRPr="00BC2018" w:rsidRDefault="00D45A89" w:rsidP="00082DC5">
      <w:pPr>
        <w:spacing w:after="0" w:line="240" w:lineRule="auto"/>
        <w:ind w:firstLine="708"/>
        <w:jc w:val="both"/>
        <w:rPr>
          <w:rFonts w:ascii="Times New Roman" w:hAnsi="Times New Roman"/>
          <w:spacing w:val="-4"/>
          <w:sz w:val="26"/>
          <w:szCs w:val="26"/>
        </w:rPr>
      </w:pP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st19.037</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вследствие проведения лекарственной терапии злокачественных новообразований»</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Данная КСГ применяется в случаях, когда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являются основным поводом для госпитализации после перенесенного специализированного противоопухолевого лечения. В случаях, когда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лечения к КСГ st19.037 осуществляется по сочетанию двух кодов МКБ-10 (С. и </w:t>
      </w:r>
      <w:proofErr w:type="spellStart"/>
      <w:r w:rsidRPr="00BC2018">
        <w:rPr>
          <w:rFonts w:ascii="Times New Roman" w:hAnsi="Times New Roman"/>
          <w:spacing w:val="-4"/>
          <w:sz w:val="26"/>
          <w:szCs w:val="26"/>
        </w:rPr>
        <w:t>D70</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Учитывая, что кодирование </w:t>
      </w:r>
      <w:proofErr w:type="spellStart"/>
      <w:r w:rsidRPr="00BC2018">
        <w:rPr>
          <w:rFonts w:ascii="Times New Roman" w:hAnsi="Times New Roman"/>
          <w:spacing w:val="-4"/>
          <w:sz w:val="26"/>
          <w:szCs w:val="26"/>
        </w:rPr>
        <w:t>фебрильной</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нейтропении</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агранулоцитоза</w:t>
      </w:r>
      <w:proofErr w:type="spellEnd"/>
      <w:r w:rsidRPr="00BC2018">
        <w:rPr>
          <w:rFonts w:ascii="Times New Roman" w:hAnsi="Times New Roman"/>
          <w:spacing w:val="-4"/>
          <w:sz w:val="26"/>
          <w:szCs w:val="26"/>
        </w:rPr>
        <w:t xml:space="preserve"> по КСГ st19.037 осуществляется</w:t>
      </w:r>
      <w:r w:rsidR="00854133" w:rsidRPr="00BC2018">
        <w:rPr>
          <w:rFonts w:ascii="Times New Roman" w:hAnsi="Times New Roman"/>
          <w:spacing w:val="-4"/>
          <w:sz w:val="26"/>
          <w:szCs w:val="26"/>
        </w:rPr>
        <w:t xml:space="preserve"> в</w:t>
      </w:r>
      <w:r w:rsidRPr="00BC2018">
        <w:rPr>
          <w:rFonts w:ascii="Times New Roman" w:hAnsi="Times New Roman"/>
          <w:spacing w:val="-4"/>
          <w:sz w:val="26"/>
          <w:szCs w:val="26"/>
        </w:rPr>
        <w:t xml:space="preserve">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st19.038 (</w:t>
      </w:r>
      <w:proofErr w:type="spellStart"/>
      <w:r w:rsidRPr="00BC2018">
        <w:rPr>
          <w:rFonts w:ascii="Times New Roman" w:hAnsi="Times New Roman"/>
          <w:spacing w:val="-4"/>
          <w:sz w:val="26"/>
          <w:szCs w:val="26"/>
        </w:rPr>
        <w:t>ds19.028</w:t>
      </w:r>
      <w:proofErr w:type="spellEnd"/>
      <w:r w:rsidRPr="00BC2018">
        <w:rPr>
          <w:rFonts w:ascii="Times New Roman" w:hAnsi="Times New Roman"/>
          <w:spacing w:val="-4"/>
          <w:sz w:val="26"/>
          <w:szCs w:val="26"/>
        </w:rPr>
        <w:t xml:space="preserve">) «Установка, замена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xml:space="preserve"> (катетера) для лекарственной терапии злокачественных новообразований»</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Данная КСГ применяется в случаях, когда установка, замена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xml:space="preserve"> являются основным поводом для госпитализации. Если больному</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в рамках одной госпитализации устанавливают, меняют порт-систему (катетер) для лекарственной терапии злокачественных новообразований</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с последующим проведением лекарственной терапии или после хирургического лечения, оплата осуществляется по двум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случая к КСГ st19.038 (ds19.028) осуществляется по кодам МКБ-10 (С., D00-D09) и коду Номенклатуры A11.12.001.002 «Имплантация подкожной венозной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в Номенклатуре).</w:t>
      </w:r>
    </w:p>
    <w:p w:rsidR="00C76B57"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Лучевая терапия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st19.075</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st19.082</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ds19.050</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ds19.057</w:t>
      </w:r>
      <w:proofErr w:type="spellEnd"/>
      <w:r w:rsidRPr="00BC2018">
        <w:rPr>
          <w:rFonts w:ascii="Times New Roman" w:hAnsi="Times New Roman"/>
          <w:spacing w:val="-4"/>
          <w:sz w:val="26"/>
          <w:szCs w:val="26"/>
        </w:rPr>
        <w:t>)</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соответствующей КСГ случаев лучевой терапии осуществляется на основании кода медицинской услуги в соответствии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с Номенклатурой, а также в ряде случаев – количества дней проведения лучевой терапии (числа фракций).</w:t>
      </w:r>
    </w:p>
    <w:p w:rsidR="00D45A89" w:rsidRPr="00BC2018" w:rsidRDefault="00C76B5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Диапазон числа фракций представлен в таблице 11.</w:t>
      </w:r>
    </w:p>
    <w:p w:rsidR="00D45A89" w:rsidRPr="00BC2018" w:rsidRDefault="00C76B57" w:rsidP="00854133">
      <w:pPr>
        <w:spacing w:after="0" w:line="240" w:lineRule="auto"/>
        <w:ind w:left="6372" w:firstLine="708"/>
        <w:jc w:val="right"/>
        <w:rPr>
          <w:rFonts w:ascii="Times New Roman" w:hAnsi="Times New Roman"/>
          <w:spacing w:val="-4"/>
          <w:sz w:val="26"/>
          <w:szCs w:val="26"/>
        </w:rPr>
      </w:pPr>
      <w:r w:rsidRPr="00BC2018">
        <w:rPr>
          <w:rFonts w:ascii="Times New Roman" w:hAnsi="Times New Roman"/>
          <w:spacing w:val="-4"/>
          <w:sz w:val="26"/>
          <w:szCs w:val="26"/>
        </w:rPr>
        <w:t>Таблица 11</w:t>
      </w:r>
    </w:p>
    <w:p w:rsidR="00854133" w:rsidRPr="00BC2018" w:rsidRDefault="00854133" w:rsidP="00854133">
      <w:pPr>
        <w:spacing w:after="0" w:line="240" w:lineRule="auto"/>
        <w:ind w:left="6372"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7021"/>
      </w:tblGrid>
      <w:tr w:rsidR="00D45A89" w:rsidRPr="00BC2018" w:rsidTr="00854133">
        <w:trPr>
          <w:trHeight w:val="58"/>
          <w:tblHeader/>
          <w:jc w:val="center"/>
        </w:trPr>
        <w:tc>
          <w:tcPr>
            <w:tcW w:w="2547"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Диапазон фракций</w:t>
            </w:r>
          </w:p>
        </w:tc>
        <w:tc>
          <w:tcPr>
            <w:tcW w:w="7021"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Расшифровка</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fr01-05</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1 до 5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fr06-07</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6 до 7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fr08-10</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8 до 10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fr11-20</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11 до 20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fr21-29</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21 до 29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fr30-32</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30 до 32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fr33-99</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33 включительно и более</w:t>
            </w:r>
          </w:p>
        </w:tc>
      </w:tr>
    </w:tbl>
    <w:p w:rsidR="006B6E69" w:rsidRPr="00BC2018" w:rsidRDefault="006B6E69"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отсутствия указания кода диапазона фракций, отнесение случая к соответствующей КСГ осуществляется вне зависимости от числа фракций.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Лучевая терапия в сочетании с лекарственной терапией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st19.084</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st19.089</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ds19.058</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ds19.060</w:t>
      </w:r>
      <w:proofErr w:type="spellEnd"/>
      <w:r w:rsidR="006B6E69"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ds19.062</w:t>
      </w:r>
      <w:proofErr w:type="spellEnd"/>
      <w:r w:rsidRPr="00BC2018">
        <w:rPr>
          <w:rFonts w:ascii="Times New Roman" w:hAnsi="Times New Roman"/>
          <w:spacing w:val="-4"/>
          <w:sz w:val="26"/>
          <w:szCs w:val="26"/>
        </w:rPr>
        <w:t>)</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отсутствия указания кода диапазона фракций, отнесение случая к соответствующей КСГ осуществляется вне зависимости от числа фракций.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кодов МНН лекарственных препаратов, для которых предусмотрена оплата по КСГ для случаев проведения лучевой терапии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лекарственной терапией, с расшифровкой содержится </w:t>
      </w:r>
      <w:r w:rsidR="00B52C1D" w:rsidRPr="00BC2018">
        <w:rPr>
          <w:rFonts w:ascii="Times New Roman" w:hAnsi="Times New Roman"/>
          <w:spacing w:val="-4"/>
          <w:sz w:val="26"/>
          <w:szCs w:val="26"/>
        </w:rPr>
        <w:t>в справочнике «Дополнительный классификационный критерий»</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применения лекарственных препаратов, не относящихся к перечню </w:t>
      </w:r>
      <w:proofErr w:type="spellStart"/>
      <w:r w:rsidRPr="00BC2018">
        <w:rPr>
          <w:rFonts w:ascii="Times New Roman" w:hAnsi="Times New Roman"/>
          <w:spacing w:val="-4"/>
          <w:sz w:val="26"/>
          <w:szCs w:val="26"/>
        </w:rPr>
        <w:t>МНН</w:t>
      </w:r>
      <w:proofErr w:type="spellEnd"/>
      <w:r w:rsidRPr="00BC2018">
        <w:rPr>
          <w:rFonts w:ascii="Times New Roman" w:hAnsi="Times New Roman"/>
          <w:spacing w:val="-4"/>
          <w:sz w:val="26"/>
          <w:szCs w:val="26"/>
        </w:rPr>
        <w:t xml:space="preserve"> лекарственных препаратов </w:t>
      </w:r>
      <w:r w:rsidR="00B52C1D" w:rsidRPr="00BC2018">
        <w:rPr>
          <w:rFonts w:ascii="Times New Roman" w:hAnsi="Times New Roman"/>
          <w:spacing w:val="-4"/>
          <w:sz w:val="26"/>
          <w:szCs w:val="26"/>
        </w:rPr>
        <w:t>справочника</w:t>
      </w:r>
      <w:r w:rsidRPr="00BC2018">
        <w:rPr>
          <w:rFonts w:ascii="Times New Roman" w:hAnsi="Times New Roman"/>
          <w:spacing w:val="-4"/>
          <w:sz w:val="26"/>
          <w:szCs w:val="26"/>
        </w:rPr>
        <w:t>,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D45A89" w:rsidRPr="00BC2018" w:rsidRDefault="00D45A89" w:rsidP="00082DC5">
      <w:pPr>
        <w:spacing w:after="0" w:line="240" w:lineRule="auto"/>
        <w:ind w:firstLine="708"/>
        <w:jc w:val="both"/>
        <w:rPr>
          <w:rFonts w:ascii="Times New Roman" w:hAnsi="Times New Roman"/>
          <w:spacing w:val="-4"/>
          <w:sz w:val="26"/>
          <w:szCs w:val="26"/>
          <w:u w:val="single"/>
        </w:rPr>
      </w:pPr>
      <w:r w:rsidRPr="00BC2018">
        <w:rPr>
          <w:rFonts w:ascii="Times New Roman" w:hAnsi="Times New Roman"/>
          <w:spacing w:val="-4"/>
          <w:sz w:val="26"/>
          <w:szCs w:val="26"/>
          <w:u w:val="single"/>
        </w:rPr>
        <w:t>Хирургическая онкология</w:t>
      </w:r>
    </w:p>
    <w:p w:rsidR="00A15DF7" w:rsidRPr="00BC2018" w:rsidRDefault="00D45A89" w:rsidP="00A15DF7">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производится при комбинации диагнозов C00-C80, C97 и D00-D09 и услуг, обозначающих выполнение оперативного вмешательства</w:t>
      </w:r>
      <w:r w:rsidR="00B52C1D" w:rsidRPr="00BC2018">
        <w:rPr>
          <w:rFonts w:ascii="Times New Roman" w:hAnsi="Times New Roman"/>
          <w:spacing w:val="-4"/>
          <w:sz w:val="26"/>
          <w:szCs w:val="26"/>
        </w:rPr>
        <w:t xml:space="preserve"> (перечень КСГ согласно таблице 12)</w:t>
      </w:r>
      <w:r w:rsidRPr="00BC2018">
        <w:rPr>
          <w:rFonts w:ascii="Times New Roman" w:hAnsi="Times New Roman"/>
          <w:spacing w:val="-4"/>
          <w:sz w:val="26"/>
          <w:szCs w:val="26"/>
        </w:rPr>
        <w:t>.</w:t>
      </w:r>
    </w:p>
    <w:p w:rsidR="00B52C1D" w:rsidRPr="00BC2018" w:rsidRDefault="00B52C1D"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12</w:t>
      </w:r>
    </w:p>
    <w:p w:rsidR="00A15DF7" w:rsidRPr="00D639A2" w:rsidRDefault="00A15DF7" w:rsidP="00854133">
      <w:pPr>
        <w:spacing w:after="0" w:line="240" w:lineRule="auto"/>
        <w:ind w:left="7080" w:firstLine="708"/>
        <w:jc w:val="right"/>
        <w:rPr>
          <w:rFonts w:ascii="Times New Roman" w:hAnsi="Times New Roman"/>
          <w:spacing w:val="-4"/>
          <w:sz w:val="16"/>
          <w:szCs w:val="16"/>
        </w:rPr>
      </w:pPr>
    </w:p>
    <w:tbl>
      <w:tblPr>
        <w:tblStyle w:val="a9"/>
        <w:tblW w:w="0" w:type="auto"/>
        <w:tblLook w:val="04A0"/>
      </w:tblPr>
      <w:tblGrid>
        <w:gridCol w:w="1101"/>
        <w:gridCol w:w="8752"/>
      </w:tblGrid>
      <w:tr w:rsidR="00A15DF7" w:rsidRPr="00BC2018" w:rsidTr="00A15DF7">
        <w:tc>
          <w:tcPr>
            <w:tcW w:w="1101" w:type="dxa"/>
            <w:vAlign w:val="center"/>
          </w:tcPr>
          <w:p w:rsidR="00A15DF7" w:rsidRPr="00BC2018" w:rsidRDefault="00A15DF7" w:rsidP="00A15DF7">
            <w:pPr>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8752" w:type="dxa"/>
            <w:vAlign w:val="center"/>
          </w:tcPr>
          <w:p w:rsidR="00A15DF7" w:rsidRPr="00BC2018" w:rsidRDefault="00A15DF7" w:rsidP="00A15DF7">
            <w:pPr>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st19.001</w:t>
            </w:r>
            <w:proofErr w:type="spellEnd"/>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st19.002</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st19.003</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st19.004</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на кишечнике и анальной области при злокачественных новообразованиях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st19.005</w:t>
            </w:r>
            <w:proofErr w:type="spellEnd"/>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на кишечнике и анальной области при злокачественных новообразованиях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st19.006</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st19.007</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st19.008</w:t>
            </w:r>
          </w:p>
        </w:tc>
        <w:tc>
          <w:tcPr>
            <w:tcW w:w="8752" w:type="dxa"/>
            <w:vAlign w:val="center"/>
          </w:tcPr>
          <w:p w:rsidR="00A15DF7" w:rsidRPr="00BC2018" w:rsidRDefault="00A15DF7" w:rsidP="00622BC2">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st19.009</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st19.010</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st19.011</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st19.012</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щитовидной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st19.013</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щитовидной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st19.014</w:t>
            </w:r>
          </w:p>
        </w:tc>
        <w:tc>
          <w:tcPr>
            <w:tcW w:w="8752"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Мастэктомия</w:t>
            </w:r>
            <w:proofErr w:type="spellEnd"/>
            <w:r w:rsidRPr="00BC2018">
              <w:rPr>
                <w:rFonts w:ascii="Times New Roman" w:hAnsi="Times New Roman"/>
                <w:spacing w:val="-4"/>
                <w:sz w:val="24"/>
                <w:szCs w:val="24"/>
              </w:rPr>
              <w:t>, другие операции при злокачественном новообразовании молочной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st19.015</w:t>
            </w:r>
            <w:proofErr w:type="spellEnd"/>
          </w:p>
        </w:tc>
        <w:tc>
          <w:tcPr>
            <w:tcW w:w="8752"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Мастэктомия</w:t>
            </w:r>
            <w:proofErr w:type="spellEnd"/>
            <w:r w:rsidRPr="00BC2018">
              <w:rPr>
                <w:rFonts w:ascii="Times New Roman" w:hAnsi="Times New Roman"/>
                <w:spacing w:val="-4"/>
                <w:sz w:val="24"/>
                <w:szCs w:val="24"/>
              </w:rPr>
              <w:t>, другие операции при злокачественном новообразовании молочной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st19.016</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желчного пузыря, желчных протоков и поджелудочной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st19.017</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желчного пузыря, желчных протоков и поджелудочной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st19.018</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st19.019</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st19.020</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st19.021</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Другие операции при злокачественном новообразовании брюшной полости</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st19.022</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на органе слуха, придаточных пазухах носа и верхних дыхательных путях при злокачественных новообразованиях</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st19.023</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на нижних дыхательных путях и легочной ткани при злокачественных новообразованиях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st19.024</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на нижних дыхательных путях и легочной ткани при злокачественных новообразованиях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proofErr w:type="spellStart"/>
            <w:r w:rsidRPr="00BC2018">
              <w:rPr>
                <w:rFonts w:ascii="Times New Roman" w:hAnsi="Times New Roman"/>
                <w:spacing w:val="-4"/>
                <w:sz w:val="24"/>
                <w:szCs w:val="24"/>
              </w:rPr>
              <w:t>st19.025</w:t>
            </w:r>
            <w:proofErr w:type="spellEnd"/>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мужских половых органов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st19.026</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мужских половых органов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ds19.016</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st19.123</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Прочие операции при ЗНО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st19.124</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Прочие операции при ЗНО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ds19.017</w:t>
            </w:r>
          </w:p>
        </w:tc>
        <w:tc>
          <w:tcPr>
            <w:tcW w:w="8752"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2)</w:t>
            </w:r>
          </w:p>
        </w:tc>
      </w:tr>
    </w:tbl>
    <w:p w:rsidR="00A15DF7" w:rsidRPr="00BC2018" w:rsidRDefault="00A15DF7" w:rsidP="00A15DF7">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по соответствующей КСГ осуществляется на уровне субъекта Р</w:t>
      </w:r>
      <w:r w:rsidR="00A15DF7" w:rsidRPr="00BC2018">
        <w:rPr>
          <w:rFonts w:ascii="Times New Roman" w:hAnsi="Times New Roman"/>
          <w:spacing w:val="-4"/>
          <w:sz w:val="26"/>
          <w:szCs w:val="26"/>
        </w:rPr>
        <w:t xml:space="preserve">оссийской </w:t>
      </w:r>
      <w:r w:rsidRPr="00BC2018">
        <w:rPr>
          <w:rFonts w:ascii="Times New Roman" w:hAnsi="Times New Roman"/>
          <w:spacing w:val="-4"/>
          <w:sz w:val="26"/>
          <w:szCs w:val="26"/>
        </w:rPr>
        <w:t>Ф</w:t>
      </w:r>
      <w:r w:rsidR="00A15DF7" w:rsidRPr="00BC2018">
        <w:rPr>
          <w:rFonts w:ascii="Times New Roman" w:hAnsi="Times New Roman"/>
          <w:spacing w:val="-4"/>
          <w:sz w:val="26"/>
          <w:szCs w:val="26"/>
        </w:rPr>
        <w:t>едерации</w:t>
      </w:r>
      <w:r w:rsidRPr="00BC2018">
        <w:rPr>
          <w:rFonts w:ascii="Times New Roman" w:hAnsi="Times New Roman"/>
          <w:spacing w:val="-4"/>
          <w:sz w:val="26"/>
          <w:szCs w:val="26"/>
        </w:rPr>
        <w:t xml:space="preserve">. </w:t>
      </w:r>
    </w:p>
    <w:p w:rsidR="00D45A89" w:rsidRPr="00BC2018" w:rsidRDefault="00D45A89" w:rsidP="00082DC5">
      <w:pPr>
        <w:spacing w:after="0" w:line="240" w:lineRule="auto"/>
        <w:ind w:firstLine="708"/>
        <w:jc w:val="both"/>
        <w:rPr>
          <w:rFonts w:ascii="Times New Roman" w:hAnsi="Times New Roman"/>
          <w:spacing w:val="-4"/>
          <w:sz w:val="26"/>
          <w:szCs w:val="26"/>
          <w:u w:val="single"/>
        </w:rPr>
      </w:pPr>
      <w:r w:rsidRPr="00BC2018">
        <w:rPr>
          <w:rFonts w:ascii="Times New Roman" w:hAnsi="Times New Roman"/>
          <w:spacing w:val="-4"/>
          <w:sz w:val="26"/>
          <w:szCs w:val="26"/>
          <w:u w:val="single"/>
        </w:rPr>
        <w:t>Лечение лучевых повреждений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модели КСГ с 2021 года для случаев лечения лучевых повреждений выделены КСГ st19.103 и ds19.079 «Лучевые повреждения», а также </w:t>
      </w:r>
      <w:proofErr w:type="spellStart"/>
      <w:r w:rsidRPr="00BC2018">
        <w:rPr>
          <w:rFonts w:ascii="Times New Roman" w:hAnsi="Times New Roman"/>
          <w:spacing w:val="-4"/>
          <w:sz w:val="26"/>
          <w:szCs w:val="26"/>
        </w:rPr>
        <w:t>st19.104</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При этом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относится в том числе к хирургической онкологии.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Формирование КСГ «Лучевые повреждения» осуществляется 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BC2018">
        <w:rPr>
          <w:rFonts w:ascii="Times New Roman" w:hAnsi="Times New Roman"/>
          <w:spacing w:val="-4"/>
          <w:sz w:val="26"/>
          <w:szCs w:val="26"/>
        </w:rPr>
        <w:t>olt</w:t>
      </w:r>
      <w:proofErr w:type="spellEnd"/>
      <w:r w:rsidRPr="00BC2018">
        <w:rPr>
          <w:rFonts w:ascii="Times New Roman" w:hAnsi="Times New Roman"/>
          <w:spacing w:val="-4"/>
          <w:sz w:val="26"/>
          <w:szCs w:val="26"/>
        </w:rPr>
        <w:t>», отражающего состояние после перенесенной лучевой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Формирование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BC2018">
        <w:rPr>
          <w:rFonts w:ascii="Times New Roman" w:hAnsi="Times New Roman"/>
          <w:spacing w:val="-4"/>
          <w:sz w:val="26"/>
          <w:szCs w:val="26"/>
        </w:rPr>
        <w:t>olt</w:t>
      </w:r>
      <w:proofErr w:type="spellEnd"/>
      <w:r w:rsidRPr="00BC2018">
        <w:rPr>
          <w:rFonts w:ascii="Times New Roman" w:hAnsi="Times New Roman"/>
          <w:spacing w:val="-4"/>
          <w:sz w:val="26"/>
          <w:szCs w:val="26"/>
        </w:rPr>
        <w:t>», отражающего состояние после перенесенной лучевой терапии, а также следующих кодов Номенклатуры:</w:t>
      </w:r>
    </w:p>
    <w:p w:rsidR="00D45A89" w:rsidRPr="00BC2018" w:rsidRDefault="00D45A89" w:rsidP="00082DC5">
      <w:pPr>
        <w:spacing w:after="0" w:line="240" w:lineRule="auto"/>
        <w:ind w:firstLine="708"/>
        <w:jc w:val="both"/>
        <w:rPr>
          <w:rFonts w:ascii="Times New Roman" w:hAnsi="Times New Roman"/>
          <w:spacing w:val="-4"/>
          <w:sz w:val="26"/>
          <w:szCs w:val="26"/>
        </w:rPr>
      </w:pPr>
      <w:proofErr w:type="spellStart"/>
      <w:r w:rsidRPr="00BC2018">
        <w:rPr>
          <w:rFonts w:ascii="Times New Roman" w:hAnsi="Times New Roman"/>
          <w:spacing w:val="-4"/>
          <w:sz w:val="26"/>
          <w:szCs w:val="26"/>
        </w:rPr>
        <w:t>A16.30.022</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w:t>
      </w:r>
    </w:p>
    <w:p w:rsidR="00D45A89" w:rsidRPr="00BC2018" w:rsidRDefault="00D45A89" w:rsidP="00082DC5">
      <w:pPr>
        <w:spacing w:after="0" w:line="240" w:lineRule="auto"/>
        <w:ind w:firstLine="708"/>
        <w:jc w:val="both"/>
        <w:rPr>
          <w:rFonts w:ascii="Times New Roman" w:hAnsi="Times New Roman"/>
          <w:spacing w:val="-4"/>
          <w:sz w:val="26"/>
          <w:szCs w:val="26"/>
        </w:rPr>
      </w:pPr>
      <w:proofErr w:type="spellStart"/>
      <w:r w:rsidRPr="00BC2018">
        <w:rPr>
          <w:rFonts w:ascii="Times New Roman" w:hAnsi="Times New Roman"/>
          <w:spacing w:val="-4"/>
          <w:sz w:val="26"/>
          <w:szCs w:val="26"/>
        </w:rPr>
        <w:t>A16.30.022.001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с реконструктивно-пластическим компонентом.</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st36.012 и ds36.006 «Злокачественное новообразование</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без специального противоопухолевого лечения»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экспертизе качества медицинской помощи целесообразно обращать внимание на обоснованность подобных госпитализаций.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соответствии с Программой по указанным КСГ, а также по КСГ st19.090-st19.093 и ds19.063-ds19.066 «ЗНО лимфоидной и кроветворной тканей без специального противоопухолевого лечения» может осуществляться оплата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B13F9F" w:rsidRPr="00BC2018" w:rsidRDefault="00B13F9F" w:rsidP="00B13F9F">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случая к группе КСГ st27.014 «Госпитализация в диагностических целях с постановкой (подтверждением) диагноза злокачественного новообразования»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rsidR="00D45A89" w:rsidRPr="00BC2018" w:rsidRDefault="00FA5025"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w:t>
      </w:r>
      <w:r w:rsidR="00D45A89" w:rsidRPr="00BC2018">
        <w:rPr>
          <w:rFonts w:ascii="Times New Roman" w:hAnsi="Times New Roman"/>
          <w:spacing w:val="-4"/>
          <w:sz w:val="26"/>
          <w:szCs w:val="26"/>
        </w:rPr>
        <w:t xml:space="preserve">иагностика злокачественных новообразований методами молекулярно-генетических и </w:t>
      </w:r>
      <w:proofErr w:type="spellStart"/>
      <w:r w:rsidR="00D45A89" w:rsidRPr="00BC2018">
        <w:rPr>
          <w:rFonts w:ascii="Times New Roman" w:hAnsi="Times New Roman"/>
          <w:spacing w:val="-4"/>
          <w:sz w:val="26"/>
          <w:szCs w:val="26"/>
        </w:rPr>
        <w:t>иммуногистохимических</w:t>
      </w:r>
      <w:proofErr w:type="spellEnd"/>
      <w:r w:rsidR="00D45A89" w:rsidRPr="00BC2018">
        <w:rPr>
          <w:rFonts w:ascii="Times New Roman" w:hAnsi="Times New Roman"/>
          <w:spacing w:val="-4"/>
          <w:sz w:val="26"/>
          <w:szCs w:val="26"/>
        </w:rPr>
        <w:t xml:space="preserve"> исследований при проведении в условиях дневного стационара оплачивается по отдельной КСГ</w:t>
      </w:r>
      <w:r w:rsidR="00B13F9F" w:rsidRPr="00BC2018">
        <w:rPr>
          <w:rFonts w:ascii="Times New Roman" w:hAnsi="Times New Roman"/>
          <w:spacing w:val="-4"/>
          <w:sz w:val="26"/>
          <w:szCs w:val="26"/>
        </w:rPr>
        <w:t xml:space="preserve"> ds19.033 «Госпитализация в диагностических целях с проведением молекулярно-генетического и (или) </w:t>
      </w:r>
      <w:proofErr w:type="spellStart"/>
      <w:r w:rsidR="00B13F9F" w:rsidRPr="00BC2018">
        <w:rPr>
          <w:rFonts w:ascii="Times New Roman" w:hAnsi="Times New Roman"/>
          <w:spacing w:val="-4"/>
          <w:sz w:val="26"/>
          <w:szCs w:val="26"/>
        </w:rPr>
        <w:t>иммуногистохимического</w:t>
      </w:r>
      <w:proofErr w:type="spellEnd"/>
      <w:r w:rsidR="00B13F9F" w:rsidRPr="00BC2018">
        <w:rPr>
          <w:rFonts w:ascii="Times New Roman" w:hAnsi="Times New Roman"/>
          <w:spacing w:val="-4"/>
          <w:sz w:val="26"/>
          <w:szCs w:val="26"/>
        </w:rPr>
        <w:t xml:space="preserve"> исследования или </w:t>
      </w:r>
      <w:proofErr w:type="spellStart"/>
      <w:r w:rsidR="00B13F9F" w:rsidRPr="00BC2018">
        <w:rPr>
          <w:rFonts w:ascii="Times New Roman" w:hAnsi="Times New Roman"/>
          <w:spacing w:val="-4"/>
          <w:sz w:val="26"/>
          <w:szCs w:val="26"/>
        </w:rPr>
        <w:t>иммунофенотипирования</w:t>
      </w:r>
      <w:proofErr w:type="spellEnd"/>
      <w:r w:rsidR="00B13F9F" w:rsidRPr="00BC2018">
        <w:rPr>
          <w:rFonts w:ascii="Times New Roman" w:hAnsi="Times New Roman"/>
          <w:spacing w:val="-4"/>
          <w:sz w:val="26"/>
          <w:szCs w:val="26"/>
        </w:rPr>
        <w:t>»</w:t>
      </w:r>
      <w:r w:rsidR="00D45A89" w:rsidRPr="00BC2018">
        <w:rPr>
          <w:rFonts w:ascii="Times New Roman" w:hAnsi="Times New Roman"/>
          <w:spacing w:val="-4"/>
          <w:sz w:val="26"/>
          <w:szCs w:val="26"/>
        </w:rPr>
        <w:t xml:space="preserve">. Отнесение к </w:t>
      </w:r>
      <w:proofErr w:type="spellStart"/>
      <w:r w:rsidR="00D45A89" w:rsidRPr="00BC2018">
        <w:rPr>
          <w:rFonts w:ascii="Times New Roman" w:hAnsi="Times New Roman"/>
          <w:spacing w:val="-4"/>
          <w:sz w:val="26"/>
          <w:szCs w:val="26"/>
        </w:rPr>
        <w:t>КСГ</w:t>
      </w:r>
      <w:proofErr w:type="spellEnd"/>
      <w:r w:rsidR="00D45A89" w:rsidRPr="00BC2018">
        <w:rPr>
          <w:rFonts w:ascii="Times New Roman" w:hAnsi="Times New Roman"/>
          <w:spacing w:val="-4"/>
          <w:sz w:val="26"/>
          <w:szCs w:val="26"/>
        </w:rPr>
        <w:t xml:space="preserve"> </w:t>
      </w:r>
      <w:proofErr w:type="spellStart"/>
      <w:r w:rsidR="00D45A89" w:rsidRPr="00BC2018">
        <w:rPr>
          <w:rFonts w:ascii="Times New Roman" w:hAnsi="Times New Roman"/>
          <w:spacing w:val="-4"/>
          <w:sz w:val="26"/>
          <w:szCs w:val="26"/>
        </w:rPr>
        <w:t>ds19.033</w:t>
      </w:r>
      <w:proofErr w:type="spellEnd"/>
      <w:r w:rsidR="00D45A89" w:rsidRPr="00BC2018">
        <w:rPr>
          <w:rFonts w:ascii="Times New Roman" w:hAnsi="Times New Roman"/>
          <w:spacing w:val="-4"/>
          <w:sz w:val="26"/>
          <w:szCs w:val="26"/>
        </w:rPr>
        <w:t xml:space="preserve"> осуществляется в соответствии с иными классификационными критериями «</w:t>
      </w:r>
      <w:proofErr w:type="spellStart"/>
      <w:r w:rsidR="00D45A89" w:rsidRPr="00BC2018">
        <w:rPr>
          <w:rFonts w:ascii="Times New Roman" w:hAnsi="Times New Roman"/>
          <w:spacing w:val="-4"/>
          <w:sz w:val="26"/>
          <w:szCs w:val="26"/>
        </w:rPr>
        <w:t>mgi</w:t>
      </w:r>
      <w:proofErr w:type="spellEnd"/>
      <w:r w:rsidR="00D45A89" w:rsidRPr="00BC2018">
        <w:rPr>
          <w:rFonts w:ascii="Times New Roman" w:hAnsi="Times New Roman"/>
          <w:spacing w:val="-4"/>
          <w:sz w:val="26"/>
          <w:szCs w:val="26"/>
        </w:rPr>
        <w:t>» и «</w:t>
      </w:r>
      <w:proofErr w:type="spellStart"/>
      <w:r w:rsidR="00D45A89" w:rsidRPr="00BC2018">
        <w:rPr>
          <w:rFonts w:ascii="Times New Roman" w:hAnsi="Times New Roman"/>
          <w:spacing w:val="-4"/>
          <w:sz w:val="26"/>
          <w:szCs w:val="26"/>
        </w:rPr>
        <w:t>ftg</w:t>
      </w:r>
      <w:proofErr w:type="spellEnd"/>
      <w:r w:rsidR="00D45A89" w:rsidRPr="00BC2018">
        <w:rPr>
          <w:rFonts w:ascii="Times New Roman" w:hAnsi="Times New Roman"/>
          <w:spacing w:val="-4"/>
          <w:sz w:val="26"/>
          <w:szCs w:val="26"/>
        </w:rPr>
        <w:t>»,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w:t>
      </w:r>
      <w:r w:rsidR="005E5494" w:rsidRPr="00BC2018">
        <w:rPr>
          <w:rFonts w:ascii="Times New Roman" w:hAnsi="Times New Roman"/>
          <w:spacing w:val="-4"/>
          <w:sz w:val="26"/>
          <w:szCs w:val="26"/>
        </w:rPr>
        <w:t xml:space="preserve"> </w:t>
      </w:r>
      <w:proofErr w:type="spellStart"/>
      <w:r w:rsidR="00D45A89" w:rsidRPr="00BC2018">
        <w:rPr>
          <w:rFonts w:ascii="Times New Roman" w:hAnsi="Times New Roman"/>
          <w:spacing w:val="-4"/>
          <w:sz w:val="26"/>
          <w:szCs w:val="26"/>
        </w:rPr>
        <w:t>иммуногистохимических</w:t>
      </w:r>
      <w:proofErr w:type="spellEnd"/>
      <w:r w:rsidR="00D45A89" w:rsidRPr="00BC2018">
        <w:rPr>
          <w:rFonts w:ascii="Times New Roman" w:hAnsi="Times New Roman"/>
          <w:spacing w:val="-4"/>
          <w:sz w:val="26"/>
          <w:szCs w:val="26"/>
        </w:rPr>
        <w:t xml:space="preserve"> исследований или обязательное выполнение </w:t>
      </w:r>
      <w:proofErr w:type="spellStart"/>
      <w:r w:rsidR="00D45A89" w:rsidRPr="00BC2018">
        <w:rPr>
          <w:rFonts w:ascii="Times New Roman" w:hAnsi="Times New Roman"/>
          <w:spacing w:val="-4"/>
          <w:sz w:val="26"/>
          <w:szCs w:val="26"/>
        </w:rPr>
        <w:t>трепанобиопсии</w:t>
      </w:r>
      <w:proofErr w:type="spellEnd"/>
      <w:r w:rsidR="00D45A89" w:rsidRPr="00BC2018">
        <w:rPr>
          <w:rFonts w:ascii="Times New Roman" w:hAnsi="Times New Roman"/>
          <w:spacing w:val="-4"/>
          <w:sz w:val="26"/>
          <w:szCs w:val="26"/>
        </w:rPr>
        <w:t>/</w:t>
      </w:r>
      <w:r w:rsidR="00957C2E">
        <w:rPr>
          <w:rFonts w:ascii="Times New Roman" w:hAnsi="Times New Roman"/>
          <w:spacing w:val="-4"/>
          <w:sz w:val="26"/>
          <w:szCs w:val="26"/>
        </w:rPr>
        <w:t xml:space="preserve"> </w:t>
      </w:r>
      <w:r w:rsidR="00D45A89" w:rsidRPr="00BC2018">
        <w:rPr>
          <w:rFonts w:ascii="Times New Roman" w:hAnsi="Times New Roman"/>
          <w:spacing w:val="-4"/>
          <w:sz w:val="26"/>
          <w:szCs w:val="26"/>
        </w:rPr>
        <w:t xml:space="preserve">или забора крови (другой биологической жидкости) с последующим проведением </w:t>
      </w:r>
      <w:proofErr w:type="spellStart"/>
      <w:r w:rsidR="00D45A89" w:rsidRPr="00BC2018">
        <w:rPr>
          <w:rFonts w:ascii="Times New Roman" w:hAnsi="Times New Roman"/>
          <w:spacing w:val="-4"/>
          <w:sz w:val="26"/>
          <w:szCs w:val="26"/>
        </w:rPr>
        <w:t>иммунофенотипирования</w:t>
      </w:r>
      <w:proofErr w:type="spellEnd"/>
      <w:r w:rsidR="00D45A89" w:rsidRPr="00BC2018">
        <w:rPr>
          <w:rFonts w:ascii="Times New Roman" w:hAnsi="Times New Roman"/>
          <w:spacing w:val="-4"/>
          <w:sz w:val="26"/>
          <w:szCs w:val="26"/>
        </w:rPr>
        <w:t xml:space="preserve"> методом проточной </w:t>
      </w:r>
      <w:proofErr w:type="spellStart"/>
      <w:r w:rsidR="00D45A89" w:rsidRPr="00BC2018">
        <w:rPr>
          <w:rFonts w:ascii="Times New Roman" w:hAnsi="Times New Roman"/>
          <w:spacing w:val="-4"/>
          <w:sz w:val="26"/>
          <w:szCs w:val="26"/>
        </w:rPr>
        <w:t>цитофлуориметрии</w:t>
      </w:r>
      <w:proofErr w:type="spellEnd"/>
      <w:r w:rsidR="00D45A89"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если в условиях дневного стационара пациенту выполнена биопсия, являющаяся классификационным критерием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с коэффициентом затратоемкости, превышающим коэффициент затратоемкости КСГ ds19.033, оплата такой</w:t>
      </w:r>
      <w:r w:rsidR="00B13F9F" w:rsidRPr="00BC2018">
        <w:rPr>
          <w:rFonts w:ascii="Times New Roman" w:hAnsi="Times New Roman"/>
          <w:spacing w:val="-4"/>
          <w:sz w:val="26"/>
          <w:szCs w:val="26"/>
        </w:rPr>
        <w:t xml:space="preserve"> </w:t>
      </w:r>
      <w:r w:rsidRPr="00BC2018">
        <w:rPr>
          <w:rFonts w:ascii="Times New Roman" w:hAnsi="Times New Roman"/>
          <w:spacing w:val="-4"/>
          <w:sz w:val="26"/>
          <w:szCs w:val="26"/>
        </w:rPr>
        <w:t>госпитализации осуществляется по КСГ с наибольшим коэффициентом</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затратоемкости.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st19.122</w:t>
      </w:r>
      <w:proofErr w:type="spellEnd"/>
      <w:r w:rsidRPr="00BC2018">
        <w:rPr>
          <w:rFonts w:ascii="Times New Roman" w:hAnsi="Times New Roman"/>
          <w:spacing w:val="-4"/>
          <w:sz w:val="26"/>
          <w:szCs w:val="26"/>
        </w:rPr>
        <w:t xml:space="preserve"> </w:t>
      </w:r>
      <w:r w:rsidR="00B13F9F" w:rsidRPr="00BC2018">
        <w:rPr>
          <w:rFonts w:ascii="Times New Roman" w:hAnsi="Times New Roman"/>
          <w:spacing w:val="-4"/>
          <w:sz w:val="26"/>
          <w:szCs w:val="26"/>
        </w:rPr>
        <w:t xml:space="preserve">«Поздний </w:t>
      </w:r>
      <w:proofErr w:type="spellStart"/>
      <w:r w:rsidR="00B13F9F" w:rsidRPr="00BC2018">
        <w:rPr>
          <w:rFonts w:ascii="Times New Roman" w:hAnsi="Times New Roman"/>
          <w:spacing w:val="-4"/>
          <w:sz w:val="26"/>
          <w:szCs w:val="26"/>
        </w:rPr>
        <w:t>посттрансплантационный</w:t>
      </w:r>
      <w:proofErr w:type="spellEnd"/>
      <w:r w:rsidR="00B13F9F" w:rsidRPr="00BC2018">
        <w:rPr>
          <w:rFonts w:ascii="Times New Roman" w:hAnsi="Times New Roman"/>
          <w:spacing w:val="-4"/>
          <w:sz w:val="26"/>
          <w:szCs w:val="26"/>
        </w:rPr>
        <w:t xml:space="preserve"> период после пересадки костного мозга» </w:t>
      </w:r>
      <w:r w:rsidRPr="00BC2018">
        <w:rPr>
          <w:rFonts w:ascii="Times New Roman" w:hAnsi="Times New Roman"/>
          <w:spacing w:val="-4"/>
          <w:sz w:val="26"/>
          <w:szCs w:val="26"/>
        </w:rPr>
        <w:t>осуществляется по коду иного классификационного критерия «</w:t>
      </w:r>
      <w:proofErr w:type="spellStart"/>
      <w:r w:rsidRPr="00BC2018">
        <w:rPr>
          <w:rFonts w:ascii="Times New Roman" w:hAnsi="Times New Roman"/>
          <w:spacing w:val="-4"/>
          <w:sz w:val="26"/>
          <w:szCs w:val="26"/>
        </w:rPr>
        <w:t>rbpt</w:t>
      </w:r>
      <w:proofErr w:type="spellEnd"/>
      <w:r w:rsidRPr="00BC2018">
        <w:rPr>
          <w:rFonts w:ascii="Times New Roman" w:hAnsi="Times New Roman"/>
          <w:spacing w:val="-4"/>
          <w:sz w:val="26"/>
          <w:szCs w:val="26"/>
        </w:rPr>
        <w:t xml:space="preserve">», соответствующего </w:t>
      </w:r>
      <w:proofErr w:type="spellStart"/>
      <w:r w:rsidRPr="00BC2018">
        <w:rPr>
          <w:rFonts w:ascii="Times New Roman" w:hAnsi="Times New Roman"/>
          <w:spacing w:val="-4"/>
          <w:sz w:val="26"/>
          <w:szCs w:val="26"/>
        </w:rPr>
        <w:t>посттрансплантационному</w:t>
      </w:r>
      <w:proofErr w:type="spellEnd"/>
      <w:r w:rsidRPr="00BC2018">
        <w:rPr>
          <w:rFonts w:ascii="Times New Roman" w:hAnsi="Times New Roman"/>
          <w:spacing w:val="-4"/>
          <w:sz w:val="26"/>
          <w:szCs w:val="26"/>
        </w:rPr>
        <w:t xml:space="preserve"> периоду для пациентов, перенесших трансплантацию гемопоэтических стволовых клеток крови и костного мозга (от 30 до 100 дней).</w:t>
      </w:r>
    </w:p>
    <w:p w:rsidR="00D639A2" w:rsidRDefault="00D639A2" w:rsidP="00497D6C">
      <w:pPr>
        <w:spacing w:after="0" w:line="240" w:lineRule="auto"/>
        <w:jc w:val="center"/>
        <w:rPr>
          <w:rFonts w:ascii="Times New Roman" w:hAnsi="Times New Roman"/>
          <w:spacing w:val="-4"/>
          <w:sz w:val="26"/>
          <w:szCs w:val="2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12. Особенности формирования КСГ по профилю «Офтальмология»</w:t>
      </w:r>
    </w:p>
    <w:p w:rsidR="00497D6C" w:rsidRPr="00D639A2" w:rsidRDefault="00497D6C"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w:t>
      </w:r>
      <w:proofErr w:type="spellStart"/>
      <w:r w:rsidRPr="00BC2018">
        <w:rPr>
          <w:rFonts w:ascii="Times New Roman" w:hAnsi="Times New Roman"/>
          <w:spacing w:val="-4"/>
          <w:sz w:val="26"/>
          <w:szCs w:val="26"/>
        </w:rPr>
        <w:t>A16.26.046.001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Эксимерлазерная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фототерапевтическая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 xml:space="preserve">»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w:t>
      </w:r>
      <w:proofErr w:type="spellStart"/>
      <w:r w:rsidRPr="00BC2018">
        <w:rPr>
          <w:rFonts w:ascii="Times New Roman" w:hAnsi="Times New Roman"/>
          <w:spacing w:val="-4"/>
          <w:sz w:val="26"/>
          <w:szCs w:val="26"/>
        </w:rPr>
        <w:t>A16.26.046.002</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Эксимерлазерная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фоторефракционная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A16.26.047</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Кератомилез</w:t>
      </w:r>
      <w:proofErr w:type="spellEnd"/>
      <w:r w:rsidRPr="00BC2018">
        <w:rPr>
          <w:rFonts w:ascii="Times New Roman" w:hAnsi="Times New Roman"/>
          <w:spacing w:val="-4"/>
          <w:sz w:val="26"/>
          <w:szCs w:val="26"/>
        </w:rPr>
        <w:t xml:space="preserve">»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w:t>
      </w:r>
      <w:proofErr w:type="spellStart"/>
      <w:r w:rsidRPr="00BC2018">
        <w:rPr>
          <w:rFonts w:ascii="Times New Roman" w:hAnsi="Times New Roman"/>
          <w:spacing w:val="-4"/>
          <w:sz w:val="26"/>
          <w:szCs w:val="26"/>
        </w:rPr>
        <w:t>А16.26.046</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Кодирование медицинского вмешательства по коду услуги </w:t>
      </w:r>
      <w:proofErr w:type="spellStart"/>
      <w:r w:rsidRPr="00BC2018">
        <w:rPr>
          <w:rFonts w:ascii="Times New Roman" w:hAnsi="Times New Roman"/>
          <w:spacing w:val="-4"/>
          <w:sz w:val="26"/>
          <w:szCs w:val="26"/>
        </w:rPr>
        <w:t>А16.26.093</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Факоэмульсификация</w:t>
      </w:r>
      <w:proofErr w:type="spellEnd"/>
      <w:r w:rsidRPr="00BC2018">
        <w:rPr>
          <w:rFonts w:ascii="Times New Roman" w:hAnsi="Times New Roman"/>
          <w:spacing w:val="-4"/>
          <w:sz w:val="26"/>
          <w:szCs w:val="26"/>
        </w:rPr>
        <w:t xml:space="preserve"> без интраокулярной линзы. </w:t>
      </w:r>
      <w:proofErr w:type="spellStart"/>
      <w:r w:rsidRPr="00BC2018">
        <w:rPr>
          <w:rFonts w:ascii="Times New Roman" w:hAnsi="Times New Roman"/>
          <w:spacing w:val="-4"/>
          <w:sz w:val="26"/>
          <w:szCs w:val="26"/>
        </w:rPr>
        <w:t>Факофрагментация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факоаспирация</w:t>
      </w:r>
      <w:proofErr w:type="spellEnd"/>
      <w:r w:rsidRPr="00BC2018">
        <w:rPr>
          <w:rFonts w:ascii="Times New Roman" w:hAnsi="Times New Roman"/>
          <w:spacing w:val="-4"/>
          <w:sz w:val="26"/>
          <w:szCs w:val="26"/>
        </w:rPr>
        <w:t>» возможно только при наличии противопоказаний</w:t>
      </w:r>
      <w:r w:rsidR="007849B4" w:rsidRPr="00BC2018">
        <w:rPr>
          <w:rFonts w:ascii="Times New Roman" w:hAnsi="Times New Roman"/>
          <w:spacing w:val="-4"/>
          <w:sz w:val="26"/>
          <w:szCs w:val="26"/>
        </w:rPr>
        <w:t xml:space="preserve"> </w:t>
      </w:r>
      <w:r w:rsidRPr="00BC2018">
        <w:rPr>
          <w:rFonts w:ascii="Times New Roman" w:hAnsi="Times New Roman"/>
          <w:spacing w:val="-4"/>
          <w:sz w:val="26"/>
          <w:szCs w:val="26"/>
        </w:rPr>
        <w:t>к имплантации интраокулярной линзы, отраженных в первичной медицинской документации.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Кодирование медицинского вмешательства по КСГ st21.006 «Операции на органе зрения (уровень 6)» по коду услуги </w:t>
      </w:r>
      <w:proofErr w:type="spellStart"/>
      <w:r w:rsidRPr="00BC2018">
        <w:rPr>
          <w:rFonts w:ascii="Times New Roman" w:hAnsi="Times New Roman"/>
          <w:spacing w:val="-4"/>
          <w:sz w:val="26"/>
          <w:szCs w:val="26"/>
        </w:rPr>
        <w:t>A16.26.089</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Витреоэктомия</w:t>
      </w:r>
      <w:proofErr w:type="spellEnd"/>
      <w:r w:rsidRPr="00BC2018">
        <w:rPr>
          <w:rFonts w:ascii="Times New Roman" w:hAnsi="Times New Roman"/>
          <w:spacing w:val="-4"/>
          <w:sz w:val="26"/>
          <w:szCs w:val="26"/>
        </w:rPr>
        <w:t xml:space="preserve">» не допускается при проведении передней </w:t>
      </w:r>
      <w:proofErr w:type="spellStart"/>
      <w:r w:rsidRPr="00BC2018">
        <w:rPr>
          <w:rFonts w:ascii="Times New Roman" w:hAnsi="Times New Roman"/>
          <w:spacing w:val="-4"/>
          <w:sz w:val="26"/>
          <w:szCs w:val="26"/>
        </w:rPr>
        <w:t>витреоэктомии</w:t>
      </w:r>
      <w:proofErr w:type="spellEnd"/>
      <w:r w:rsidRPr="00BC2018">
        <w:rPr>
          <w:rFonts w:ascii="Times New Roman" w:hAnsi="Times New Roman"/>
          <w:spacing w:val="-4"/>
          <w:sz w:val="26"/>
          <w:szCs w:val="26"/>
        </w:rPr>
        <w:t xml:space="preserve"> - данные вмешательства должны кодироваться по КСГ st21.003 «Опе</w:t>
      </w:r>
      <w:r w:rsidR="00957C2E">
        <w:rPr>
          <w:rFonts w:ascii="Times New Roman" w:hAnsi="Times New Roman"/>
          <w:spacing w:val="-4"/>
          <w:sz w:val="26"/>
          <w:szCs w:val="26"/>
        </w:rPr>
        <w:t xml:space="preserve">рации на органе зрения (уровень </w:t>
      </w:r>
      <w:r w:rsidRPr="00BC2018">
        <w:rPr>
          <w:rFonts w:ascii="Times New Roman" w:hAnsi="Times New Roman"/>
          <w:spacing w:val="-4"/>
          <w:sz w:val="26"/>
          <w:szCs w:val="26"/>
        </w:rPr>
        <w:t xml:space="preserve">3)» по коду услуги </w:t>
      </w:r>
      <w:proofErr w:type="spellStart"/>
      <w:r w:rsidRPr="00BC2018">
        <w:rPr>
          <w:rFonts w:ascii="Times New Roman" w:hAnsi="Times New Roman"/>
          <w:spacing w:val="-4"/>
          <w:sz w:val="26"/>
          <w:szCs w:val="26"/>
        </w:rPr>
        <w:t>A16.26.089.001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Витрэктомия</w:t>
      </w:r>
      <w:proofErr w:type="spellEnd"/>
      <w:r w:rsidRPr="00BC2018">
        <w:rPr>
          <w:rFonts w:ascii="Times New Roman" w:hAnsi="Times New Roman"/>
          <w:spacing w:val="-4"/>
          <w:sz w:val="26"/>
          <w:szCs w:val="26"/>
        </w:rPr>
        <w:t xml:space="preserve"> передняя».</w:t>
      </w:r>
    </w:p>
    <w:p w:rsidR="00FA5025" w:rsidRPr="00D639A2" w:rsidRDefault="00FA5025" w:rsidP="00082DC5">
      <w:pPr>
        <w:spacing w:after="0" w:line="240" w:lineRule="auto"/>
        <w:ind w:firstLine="708"/>
        <w:jc w:val="both"/>
        <w:rPr>
          <w:rFonts w:ascii="Times New Roman" w:hAnsi="Times New Roman"/>
          <w:spacing w:val="-4"/>
          <w:sz w:val="16"/>
          <w:szCs w:val="1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13. Особенности формирования КСГ st29.007 «Тяжелая множественная </w:t>
      </w:r>
      <w:r w:rsidRPr="00BC2018">
        <w:rPr>
          <w:rFonts w:ascii="Times New Roman" w:hAnsi="Times New Roman"/>
          <w:spacing w:val="-4"/>
          <w:sz w:val="26"/>
          <w:szCs w:val="26"/>
        </w:rPr>
        <w:br/>
        <w:t>и сочетанная травма (</w:t>
      </w:r>
      <w:proofErr w:type="spellStart"/>
      <w:r w:rsidRPr="00BC2018">
        <w:rPr>
          <w:rFonts w:ascii="Times New Roman" w:hAnsi="Times New Roman"/>
          <w:spacing w:val="-4"/>
          <w:sz w:val="26"/>
          <w:szCs w:val="26"/>
        </w:rPr>
        <w:t>политравма</w:t>
      </w:r>
      <w:proofErr w:type="spellEnd"/>
      <w:r w:rsidRPr="00BC2018">
        <w:rPr>
          <w:rFonts w:ascii="Times New Roman" w:hAnsi="Times New Roman"/>
          <w:spacing w:val="-4"/>
          <w:sz w:val="26"/>
          <w:szCs w:val="26"/>
        </w:rPr>
        <w:t>)»</w:t>
      </w:r>
    </w:p>
    <w:bookmarkEnd w:id="0"/>
    <w:p w:rsidR="00497D6C" w:rsidRPr="00D639A2" w:rsidRDefault="00497D6C" w:rsidP="00082DC5">
      <w:pPr>
        <w:spacing w:after="0" w:line="240" w:lineRule="auto"/>
        <w:ind w:firstLine="708"/>
        <w:jc w:val="both"/>
        <w:rPr>
          <w:rFonts w:ascii="Times New Roman" w:hAnsi="Times New Roman"/>
          <w:spacing w:val="-4"/>
          <w:sz w:val="16"/>
          <w:szCs w:val="16"/>
        </w:rPr>
      </w:pPr>
    </w:p>
    <w:p w:rsidR="00D45A89" w:rsidRPr="00957C2E" w:rsidRDefault="00FA5025" w:rsidP="00082DC5">
      <w:pPr>
        <w:spacing w:after="0" w:line="240" w:lineRule="auto"/>
        <w:ind w:firstLine="708"/>
        <w:jc w:val="both"/>
        <w:rPr>
          <w:rFonts w:ascii="Times New Roman" w:hAnsi="Times New Roman"/>
          <w:sz w:val="26"/>
          <w:szCs w:val="26"/>
        </w:rPr>
      </w:pPr>
      <w:r w:rsidRPr="00957C2E">
        <w:rPr>
          <w:rFonts w:ascii="Times New Roman" w:hAnsi="Times New Roman"/>
          <w:sz w:val="26"/>
          <w:szCs w:val="26"/>
        </w:rPr>
        <w:t>Ф</w:t>
      </w:r>
      <w:r w:rsidR="00D45A89" w:rsidRPr="00957C2E">
        <w:rPr>
          <w:rFonts w:ascii="Times New Roman" w:hAnsi="Times New Roman"/>
          <w:sz w:val="26"/>
          <w:szCs w:val="26"/>
        </w:rPr>
        <w:t>ормирование КСГ «Тяжелая множественная и сочетанная травма (</w:t>
      </w:r>
      <w:proofErr w:type="spellStart"/>
      <w:r w:rsidR="00D45A89" w:rsidRPr="00957C2E">
        <w:rPr>
          <w:rFonts w:ascii="Times New Roman" w:hAnsi="Times New Roman"/>
          <w:sz w:val="26"/>
          <w:szCs w:val="26"/>
        </w:rPr>
        <w:t>политравма</w:t>
      </w:r>
      <w:proofErr w:type="spellEnd"/>
      <w:r w:rsidR="00D45A89" w:rsidRPr="00957C2E">
        <w:rPr>
          <w:rFonts w:ascii="Times New Roman" w:hAnsi="Times New Roman"/>
          <w:sz w:val="26"/>
          <w:szCs w:val="26"/>
        </w:rPr>
        <w:t>)» осуществляется по коду иного классификационного критерия «</w:t>
      </w:r>
      <w:proofErr w:type="spellStart"/>
      <w:r w:rsidR="00D45A89" w:rsidRPr="00957C2E">
        <w:rPr>
          <w:rFonts w:ascii="Times New Roman" w:hAnsi="Times New Roman"/>
          <w:sz w:val="26"/>
          <w:szCs w:val="26"/>
        </w:rPr>
        <w:t>plt</w:t>
      </w:r>
      <w:proofErr w:type="spellEnd"/>
      <w:r w:rsidR="00D45A89" w:rsidRPr="00957C2E">
        <w:rPr>
          <w:rFonts w:ascii="Times New Roman" w:hAnsi="Times New Roman"/>
          <w:sz w:val="26"/>
          <w:szCs w:val="26"/>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rsidR="00D45A89" w:rsidRPr="00D639A2" w:rsidRDefault="00D45A89" w:rsidP="00082DC5">
      <w:pPr>
        <w:spacing w:after="0" w:line="240" w:lineRule="auto"/>
        <w:ind w:firstLine="708"/>
        <w:jc w:val="both"/>
        <w:rPr>
          <w:rFonts w:ascii="Times New Roman" w:hAnsi="Times New Roman"/>
          <w:spacing w:val="-4"/>
          <w:sz w:val="26"/>
          <w:szCs w:val="26"/>
        </w:rPr>
      </w:pPr>
      <w:r w:rsidRPr="00D639A2">
        <w:rPr>
          <w:rFonts w:ascii="Times New Roman" w:hAnsi="Times New Roman"/>
          <w:spacing w:val="-4"/>
          <w:sz w:val="26"/>
          <w:szCs w:val="26"/>
        </w:rPr>
        <w:t>Для кодирования критерия «</w:t>
      </w:r>
      <w:proofErr w:type="spellStart"/>
      <w:r w:rsidRPr="00D639A2">
        <w:rPr>
          <w:rFonts w:ascii="Times New Roman" w:hAnsi="Times New Roman"/>
          <w:spacing w:val="-4"/>
          <w:sz w:val="26"/>
          <w:szCs w:val="26"/>
        </w:rPr>
        <w:t>plt</w:t>
      </w:r>
      <w:proofErr w:type="spellEnd"/>
      <w:r w:rsidRPr="00D639A2">
        <w:rPr>
          <w:rFonts w:ascii="Times New Roman" w:hAnsi="Times New Roman"/>
          <w:spacing w:val="-4"/>
          <w:sz w:val="26"/>
          <w:szCs w:val="26"/>
        </w:rPr>
        <w: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которые участвуют в формировании группы st29.007 «Тяжелая множественная и сочетанная травма (</w:t>
      </w:r>
      <w:proofErr w:type="spellStart"/>
      <w:r w:rsidRPr="00D639A2">
        <w:rPr>
          <w:rFonts w:ascii="Times New Roman" w:hAnsi="Times New Roman"/>
          <w:spacing w:val="-4"/>
          <w:sz w:val="26"/>
          <w:szCs w:val="26"/>
        </w:rPr>
        <w:t>политравма</w:t>
      </w:r>
      <w:proofErr w:type="spellEnd"/>
      <w:r w:rsidRPr="00D639A2">
        <w:rPr>
          <w:rFonts w:ascii="Times New Roman" w:hAnsi="Times New Roman"/>
          <w:spacing w:val="-4"/>
          <w:sz w:val="26"/>
          <w:szCs w:val="26"/>
        </w:rPr>
        <w:t>)»,</w:t>
      </w:r>
      <w:r w:rsidR="00497D6C" w:rsidRPr="00D639A2">
        <w:rPr>
          <w:rFonts w:ascii="Times New Roman" w:hAnsi="Times New Roman"/>
          <w:spacing w:val="-4"/>
          <w:sz w:val="26"/>
          <w:szCs w:val="26"/>
        </w:rPr>
        <w:t xml:space="preserve"> </w:t>
      </w:r>
      <w:r w:rsidRPr="00D639A2">
        <w:rPr>
          <w:rFonts w:ascii="Times New Roman" w:hAnsi="Times New Roman"/>
          <w:spacing w:val="-4"/>
          <w:sz w:val="26"/>
          <w:szCs w:val="26"/>
        </w:rPr>
        <w:t>по анатомическим</w:t>
      </w:r>
      <w:r w:rsidR="00D639A2">
        <w:rPr>
          <w:rFonts w:ascii="Times New Roman" w:hAnsi="Times New Roman"/>
          <w:spacing w:val="-4"/>
          <w:sz w:val="26"/>
          <w:szCs w:val="26"/>
        </w:rPr>
        <w:t xml:space="preserve"> областям приведено в </w:t>
      </w:r>
      <w:r w:rsidRPr="00D639A2">
        <w:rPr>
          <w:rFonts w:ascii="Times New Roman" w:hAnsi="Times New Roman"/>
          <w:spacing w:val="-4"/>
          <w:sz w:val="26"/>
          <w:szCs w:val="26"/>
        </w:rPr>
        <w:t>таблице</w:t>
      </w:r>
      <w:r w:rsidR="00FA5025" w:rsidRPr="00D639A2">
        <w:rPr>
          <w:rFonts w:ascii="Times New Roman" w:hAnsi="Times New Roman"/>
          <w:spacing w:val="-4"/>
          <w:sz w:val="26"/>
          <w:szCs w:val="26"/>
        </w:rPr>
        <w:t xml:space="preserve"> 13</w:t>
      </w:r>
      <w:r w:rsidRPr="00D639A2">
        <w:rPr>
          <w:rFonts w:ascii="Times New Roman" w:hAnsi="Times New Roman"/>
          <w:spacing w:val="-4"/>
          <w:sz w:val="26"/>
          <w:szCs w:val="26"/>
        </w:rPr>
        <w:t xml:space="preserve">. </w:t>
      </w:r>
    </w:p>
    <w:p w:rsidR="00497D6C" w:rsidRPr="00BC2018" w:rsidRDefault="00FA5025"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ab/>
      </w:r>
      <w:r w:rsidRPr="00BC2018">
        <w:rPr>
          <w:rFonts w:ascii="Times New Roman" w:hAnsi="Times New Roman"/>
          <w:spacing w:val="-4"/>
          <w:sz w:val="26"/>
          <w:szCs w:val="26"/>
        </w:rPr>
        <w:tab/>
      </w:r>
      <w:r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p>
    <w:p w:rsidR="00FA5025" w:rsidRPr="00BC2018" w:rsidRDefault="00FF03C3" w:rsidP="00497D6C">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t>Таблица 13</w:t>
      </w:r>
    </w:p>
    <w:p w:rsidR="00497D6C" w:rsidRPr="00957C2E" w:rsidRDefault="00497D6C" w:rsidP="00497D6C">
      <w:pPr>
        <w:spacing w:after="0" w:line="240" w:lineRule="auto"/>
        <w:ind w:firstLine="708"/>
        <w:jc w:val="right"/>
        <w:rPr>
          <w:rFonts w:ascii="Times New Roman" w:hAnsi="Times New Roman"/>
          <w:spacing w:val="-4"/>
          <w:sz w:val="16"/>
          <w:szCs w:val="16"/>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559"/>
        <w:gridCol w:w="1842"/>
        <w:gridCol w:w="6379"/>
      </w:tblGrid>
      <w:tr w:rsidR="00D45A89" w:rsidRPr="00BC2018" w:rsidTr="00D639A2">
        <w:trPr>
          <w:cantSplit/>
          <w:trHeight w:val="20"/>
          <w:jc w:val="center"/>
        </w:trPr>
        <w:tc>
          <w:tcPr>
            <w:tcW w:w="1559" w:type="dxa"/>
            <w:shd w:val="clear" w:color="auto" w:fill="FFFFFF"/>
            <w:vAlign w:val="center"/>
          </w:tcPr>
          <w:p w:rsidR="00D639A2"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Код </w:t>
            </w:r>
            <w:proofErr w:type="spellStart"/>
            <w:r w:rsidRPr="00BC2018">
              <w:rPr>
                <w:rFonts w:ascii="Times New Roman" w:hAnsi="Times New Roman"/>
                <w:spacing w:val="-4"/>
                <w:sz w:val="24"/>
                <w:szCs w:val="24"/>
              </w:rPr>
              <w:t>анатомич</w:t>
            </w:r>
            <w:r w:rsidR="00497D6C" w:rsidRPr="00BC2018">
              <w:rPr>
                <w:rFonts w:ascii="Times New Roman" w:hAnsi="Times New Roman"/>
                <w:spacing w:val="-4"/>
                <w:sz w:val="24"/>
                <w:szCs w:val="24"/>
              </w:rPr>
              <w:t>ес</w:t>
            </w:r>
            <w:proofErr w:type="spellEnd"/>
            <w:r w:rsidR="00D639A2">
              <w:rPr>
                <w:rFonts w:ascii="Times New Roman" w:hAnsi="Times New Roman"/>
                <w:spacing w:val="-4"/>
                <w:sz w:val="24"/>
                <w:szCs w:val="24"/>
              </w:rPr>
              <w:t>-</w:t>
            </w:r>
          </w:p>
          <w:p w:rsidR="00D45A89" w:rsidRPr="00BC2018" w:rsidRDefault="00497D6C"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кой</w:t>
            </w:r>
            <w:r w:rsidR="00D45A89" w:rsidRPr="00BC2018">
              <w:rPr>
                <w:rFonts w:ascii="Times New Roman" w:hAnsi="Times New Roman"/>
                <w:spacing w:val="-4"/>
                <w:sz w:val="24"/>
                <w:szCs w:val="24"/>
              </w:rPr>
              <w:t xml:space="preserve"> области</w:t>
            </w:r>
          </w:p>
        </w:tc>
        <w:tc>
          <w:tcPr>
            <w:tcW w:w="1842"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Анатомическая область</w:t>
            </w:r>
          </w:p>
        </w:tc>
        <w:tc>
          <w:tcPr>
            <w:tcW w:w="637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МКБ-10</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Т1</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Голова/шея</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S02.0, S02.1, S04.0, S05.7, S06.1, S06.2, S06.3, S06.4, S06.5, S06.6, S06.7, S07.0, S07.1, S07.8, S09.0, S11.0, S11.1, S11.2, S11.7, S15.0, S15.1, S15.2, S15.3, S15.7, S15.8, S15.9, S17.0, S17.8, S18</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Т2</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Позвоночник</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S12.0, S12.9, S13.0, S13.1, S13.3, S14.0, S14.3, S22.0, S23.0, S23.1, S24.0, S32.0, S32.1, S33.0, S33.1, S33.2, S33.4, S34.0, S34.3, S34.4</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Т3</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Грудная клетка</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S22.2, S22.4, S22.5, S25.0, S25.1, S25.2, S25.3, S25.4, S25.5, S25.7, S25.8, S25.9, S26.0, S27.0, S27.1, S27.2, S27.4, S27.5, S27.6, S27.8, S28.0, S28.1</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Т4</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Живот</w:t>
            </w:r>
          </w:p>
        </w:tc>
        <w:tc>
          <w:tcPr>
            <w:tcW w:w="6379" w:type="dxa"/>
            <w:shd w:val="clear" w:color="auto" w:fill="FFFFFF"/>
            <w:vAlign w:val="center"/>
          </w:tcPr>
          <w:p w:rsidR="00D45A89" w:rsidRPr="00D639A2" w:rsidRDefault="00D45A89" w:rsidP="00497D6C">
            <w:pPr>
              <w:spacing w:after="0" w:line="240" w:lineRule="auto"/>
              <w:rPr>
                <w:rFonts w:ascii="Times New Roman" w:hAnsi="Times New Roman"/>
                <w:spacing w:val="-4"/>
                <w:sz w:val="23"/>
                <w:szCs w:val="23"/>
                <w:lang w:val="en-US"/>
              </w:rPr>
            </w:pPr>
            <w:r w:rsidRPr="00D639A2">
              <w:rPr>
                <w:rFonts w:ascii="Times New Roman" w:hAnsi="Times New Roman"/>
                <w:spacing w:val="-4"/>
                <w:sz w:val="23"/>
                <w:szCs w:val="23"/>
                <w:lang w:val="en-US"/>
              </w:rPr>
              <w:t>S35.0, S35.1, S35.2, S35.3, S35.4, S35.5, S35.7, S35.8, S35.9, S36.0, S36.1, S36.2, S36.3, S36.4, S36.5, S36.8, S36.9, S37.0, S38.3</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Т5</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Таз</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S32.3, S32.4, S32.5, S36.6, S37.1, S37.2, S37.4, S37.5, S37.6, S37.8, S38.0, S38.2</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Т6</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Конечности</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D45A89" w:rsidRPr="00BC2018"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Т7</w:t>
            </w:r>
            <w:proofErr w:type="spellEnd"/>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Множественная травма и травма  в нескольких областях тела</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rsidR="00D45A89" w:rsidRPr="00BC2018" w:rsidRDefault="00D45A89" w:rsidP="00082DC5">
      <w:pPr>
        <w:spacing w:after="0" w:line="240" w:lineRule="auto"/>
        <w:jc w:val="both"/>
        <w:rPr>
          <w:rFonts w:ascii="Times New Roman" w:hAnsi="Times New Roman"/>
          <w:spacing w:val="-4"/>
          <w:sz w:val="26"/>
          <w:szCs w:val="26"/>
          <w:lang w:val="en-US"/>
        </w:rPr>
      </w:pPr>
    </w:p>
    <w:p w:rsidR="00D45A89"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w:t>
      </w:r>
      <w:proofErr w:type="spellStart"/>
      <w:r w:rsidRPr="00BC2018">
        <w:rPr>
          <w:rFonts w:ascii="Times New Roman" w:hAnsi="Times New Roman"/>
          <w:spacing w:val="-4"/>
          <w:sz w:val="26"/>
          <w:szCs w:val="26"/>
        </w:rPr>
        <w:t>N17</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T79.4</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R57.1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R57.8</w:t>
      </w:r>
      <w:proofErr w:type="spellEnd"/>
      <w:r w:rsidRPr="00BC2018">
        <w:rPr>
          <w:rFonts w:ascii="Times New Roman" w:hAnsi="Times New Roman"/>
          <w:spacing w:val="-4"/>
          <w:sz w:val="26"/>
          <w:szCs w:val="26"/>
        </w:rPr>
        <w:t>.</w:t>
      </w:r>
    </w:p>
    <w:p w:rsidR="00D639A2" w:rsidRPr="00BC2018" w:rsidRDefault="00D639A2" w:rsidP="00082DC5">
      <w:pPr>
        <w:spacing w:after="0" w:line="240" w:lineRule="auto"/>
        <w:ind w:firstLine="708"/>
        <w:jc w:val="both"/>
        <w:rPr>
          <w:rFonts w:ascii="Times New Roman" w:hAnsi="Times New Roman"/>
          <w:spacing w:val="-4"/>
          <w:sz w:val="26"/>
          <w:szCs w:val="2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14. Особенности формирования КСГ 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w:t>
      </w:r>
    </w:p>
    <w:p w:rsidR="00497D6C" w:rsidRPr="00BC2018" w:rsidRDefault="00497D6C"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Критерии отнесения: комбинация диагнозов.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 xml:space="preserve">» (ожоговые группы) формируются методом комбинации двух диагнозов, один из которых характеризует степень ожога, а другой площадь ожога. Логика формирования групп приведена </w:t>
      </w:r>
      <w:r w:rsidR="00FF03C3" w:rsidRPr="00BC2018">
        <w:rPr>
          <w:rFonts w:ascii="Times New Roman" w:hAnsi="Times New Roman"/>
          <w:spacing w:val="-4"/>
          <w:sz w:val="26"/>
          <w:szCs w:val="26"/>
        </w:rPr>
        <w:t>в таблице 14</w:t>
      </w:r>
      <w:r w:rsidRPr="00BC2018">
        <w:rPr>
          <w:rFonts w:ascii="Times New Roman" w:hAnsi="Times New Roman"/>
          <w:spacing w:val="-4"/>
          <w:sz w:val="26"/>
          <w:szCs w:val="26"/>
        </w:rPr>
        <w:t>.</w:t>
      </w:r>
    </w:p>
    <w:p w:rsidR="00B13F9F" w:rsidRPr="00BC2018" w:rsidRDefault="00B13F9F" w:rsidP="00497D6C">
      <w:pPr>
        <w:spacing w:after="0" w:line="240" w:lineRule="auto"/>
        <w:ind w:left="7080" w:firstLine="708"/>
        <w:jc w:val="right"/>
        <w:rPr>
          <w:rFonts w:ascii="Times New Roman" w:hAnsi="Times New Roman"/>
          <w:spacing w:val="-4"/>
          <w:sz w:val="26"/>
          <w:szCs w:val="26"/>
        </w:rPr>
      </w:pPr>
    </w:p>
    <w:p w:rsidR="00FF03C3" w:rsidRPr="00BC2018" w:rsidRDefault="00FF03C3" w:rsidP="00497D6C">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14</w:t>
      </w:r>
    </w:p>
    <w:p w:rsidR="00497D6C" w:rsidRPr="00BC2018" w:rsidRDefault="00497D6C" w:rsidP="00497D6C">
      <w:pPr>
        <w:spacing w:after="0" w:line="240" w:lineRule="auto"/>
        <w:ind w:left="7080" w:firstLine="708"/>
        <w:jc w:val="right"/>
        <w:rPr>
          <w:rFonts w:ascii="Times New Roman" w:hAnsi="Times New Roman"/>
          <w:spacing w:val="-4"/>
          <w:sz w:val="16"/>
          <w:szCs w:val="16"/>
        </w:rPr>
      </w:pPr>
    </w:p>
    <w:tbl>
      <w:tblPr>
        <w:tblW w:w="10133"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099"/>
        <w:gridCol w:w="1701"/>
        <w:gridCol w:w="2092"/>
        <w:gridCol w:w="3540"/>
        <w:gridCol w:w="1701"/>
      </w:tblGrid>
      <w:tr w:rsidR="00D45A89" w:rsidRPr="00BC2018" w:rsidTr="007849B4">
        <w:trPr>
          <w:trHeight w:val="700"/>
          <w:jc w:val="center"/>
        </w:trPr>
        <w:tc>
          <w:tcPr>
            <w:tcW w:w="1099" w:type="dxa"/>
            <w:shd w:val="clear" w:color="auto" w:fill="auto"/>
            <w:noWrap/>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КСГ</w:t>
            </w:r>
            <w:proofErr w:type="spellEnd"/>
          </w:p>
        </w:tc>
        <w:tc>
          <w:tcPr>
            <w:tcW w:w="1701" w:type="dxa"/>
            <w:vAlign w:val="center"/>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Наименование </w:t>
            </w:r>
            <w:proofErr w:type="spellStart"/>
            <w:r w:rsidRPr="00BC2018">
              <w:rPr>
                <w:rFonts w:ascii="Times New Roman" w:hAnsi="Times New Roman"/>
                <w:spacing w:val="-4"/>
                <w:sz w:val="24"/>
                <w:szCs w:val="24"/>
              </w:rPr>
              <w:t>КСГ</w:t>
            </w:r>
            <w:proofErr w:type="spellEnd"/>
          </w:p>
        </w:tc>
        <w:tc>
          <w:tcPr>
            <w:tcW w:w="2092" w:type="dxa"/>
            <w:shd w:val="clear" w:color="auto" w:fill="auto"/>
            <w:noWrap/>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Комментарий (модель)</w:t>
            </w:r>
          </w:p>
        </w:tc>
        <w:tc>
          <w:tcPr>
            <w:tcW w:w="3540" w:type="dxa"/>
            <w:shd w:val="clear" w:color="auto" w:fill="auto"/>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Коды </w:t>
            </w:r>
            <w:proofErr w:type="spellStart"/>
            <w:r w:rsidRPr="00BC2018">
              <w:rPr>
                <w:rFonts w:ascii="Times New Roman" w:hAnsi="Times New Roman"/>
                <w:spacing w:val="-4"/>
                <w:sz w:val="24"/>
                <w:szCs w:val="24"/>
              </w:rPr>
              <w:t>МКБ-10</w:t>
            </w:r>
            <w:proofErr w:type="spellEnd"/>
          </w:p>
        </w:tc>
        <w:tc>
          <w:tcPr>
            <w:tcW w:w="1701" w:type="dxa"/>
            <w:shd w:val="clear" w:color="auto" w:fill="auto"/>
            <w:vAlign w:val="center"/>
            <w:hideMark/>
          </w:tcPr>
          <w:p w:rsidR="00D45A89" w:rsidRPr="00BC2018" w:rsidRDefault="00D45A89" w:rsidP="00B13F9F">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Дополни-тельные</w:t>
            </w:r>
            <w:proofErr w:type="spellEnd"/>
            <w:r w:rsidRPr="00BC2018">
              <w:rPr>
                <w:rFonts w:ascii="Times New Roman" w:hAnsi="Times New Roman"/>
                <w:spacing w:val="-4"/>
                <w:sz w:val="24"/>
                <w:szCs w:val="24"/>
              </w:rPr>
              <w:t xml:space="preserve"> коды </w:t>
            </w:r>
            <w:proofErr w:type="spellStart"/>
            <w:r w:rsidRPr="00BC2018">
              <w:rPr>
                <w:rFonts w:ascii="Times New Roman" w:hAnsi="Times New Roman"/>
                <w:spacing w:val="-4"/>
                <w:sz w:val="24"/>
                <w:szCs w:val="24"/>
              </w:rPr>
              <w:t>МКБ-10</w:t>
            </w:r>
            <w:proofErr w:type="spellEnd"/>
          </w:p>
        </w:tc>
      </w:tr>
      <w:tr w:rsidR="00622BC2" w:rsidRPr="00BC2018" w:rsidTr="007849B4">
        <w:trPr>
          <w:trHeight w:val="58"/>
          <w:jc w:val="center"/>
        </w:trPr>
        <w:tc>
          <w:tcPr>
            <w:tcW w:w="1099" w:type="dxa"/>
            <w:shd w:val="clear" w:color="auto" w:fill="auto"/>
            <w:noWrap/>
            <w:vAlign w:val="center"/>
            <w:hideMark/>
          </w:tcPr>
          <w:p w:rsidR="00622BC2" w:rsidRPr="00BC2018" w:rsidRDefault="00622BC2"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w:t>
            </w:r>
          </w:p>
        </w:tc>
        <w:tc>
          <w:tcPr>
            <w:tcW w:w="1701" w:type="dxa"/>
            <w:vAlign w:val="center"/>
          </w:tcPr>
          <w:p w:rsidR="00622BC2" w:rsidRPr="00BC2018" w:rsidRDefault="00622BC2"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w:t>
            </w:r>
          </w:p>
        </w:tc>
        <w:tc>
          <w:tcPr>
            <w:tcW w:w="2092" w:type="dxa"/>
            <w:shd w:val="clear" w:color="auto" w:fill="auto"/>
            <w:noWrap/>
            <w:vAlign w:val="center"/>
            <w:hideMark/>
          </w:tcPr>
          <w:p w:rsidR="00622BC2" w:rsidRPr="00BC2018" w:rsidRDefault="00622BC2"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w:t>
            </w:r>
          </w:p>
        </w:tc>
        <w:tc>
          <w:tcPr>
            <w:tcW w:w="3540" w:type="dxa"/>
            <w:shd w:val="clear" w:color="auto" w:fill="auto"/>
            <w:vAlign w:val="center"/>
            <w:hideMark/>
          </w:tcPr>
          <w:p w:rsidR="00622BC2" w:rsidRPr="00BC2018" w:rsidRDefault="00622BC2"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701" w:type="dxa"/>
            <w:shd w:val="clear" w:color="auto" w:fill="auto"/>
            <w:vAlign w:val="center"/>
            <w:hideMark/>
          </w:tcPr>
          <w:p w:rsidR="00622BC2" w:rsidRPr="00BC2018" w:rsidRDefault="00622BC2"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5</w:t>
            </w: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st33.001</w:t>
            </w:r>
            <w:proofErr w:type="spellEnd"/>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Отморожения (уровень 1)</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поверхностны ми отморожениями</w:t>
            </w:r>
          </w:p>
        </w:tc>
        <w:tc>
          <w:tcPr>
            <w:tcW w:w="3540" w:type="dxa"/>
            <w:shd w:val="clear" w:color="auto" w:fill="auto"/>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Т33.0</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Т33.9</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T35.0</w:t>
            </w:r>
            <w:proofErr w:type="spellEnd"/>
          </w:p>
        </w:tc>
        <w:tc>
          <w:tcPr>
            <w:tcW w:w="1701" w:type="dxa"/>
            <w:shd w:val="clear" w:color="auto" w:fill="auto"/>
            <w:vAlign w:val="center"/>
            <w:hideMark/>
          </w:tcPr>
          <w:p w:rsidR="007849B4" w:rsidRPr="00BC2018" w:rsidRDefault="007849B4" w:rsidP="00B13F9F">
            <w:pPr>
              <w:spacing w:after="0" w:line="240" w:lineRule="auto"/>
              <w:jc w:val="center"/>
              <w:rPr>
                <w:rFonts w:ascii="Times New Roman" w:hAnsi="Times New Roman"/>
                <w:spacing w:val="-4"/>
                <w:sz w:val="24"/>
                <w:szCs w:val="24"/>
              </w:rPr>
            </w:pP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st33.002</w:t>
            </w:r>
            <w:proofErr w:type="spellEnd"/>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Отморожения (уровень 2)</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отморожением, некрозом ткани</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T34</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Т34.0</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Т34.9</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T35.1</w:t>
            </w:r>
            <w:proofErr w:type="spellEnd"/>
            <w:r w:rsidRPr="00BC2018">
              <w:rPr>
                <w:rFonts w:ascii="Times New Roman" w:hAnsi="Times New Roman"/>
                <w:spacing w:val="-4"/>
                <w:sz w:val="24"/>
                <w:szCs w:val="24"/>
              </w:rPr>
              <w:t xml:space="preserve"> - </w:t>
            </w:r>
            <w:proofErr w:type="spellStart"/>
            <w:r w:rsidRPr="00BC2018">
              <w:rPr>
                <w:rFonts w:ascii="Times New Roman" w:hAnsi="Times New Roman"/>
                <w:spacing w:val="-4"/>
                <w:sz w:val="24"/>
                <w:szCs w:val="24"/>
              </w:rPr>
              <w:t>T35.7</w:t>
            </w:r>
            <w:proofErr w:type="spellEnd"/>
          </w:p>
        </w:tc>
        <w:tc>
          <w:tcPr>
            <w:tcW w:w="1701" w:type="dxa"/>
            <w:shd w:val="clear" w:color="auto" w:fill="auto"/>
            <w:vAlign w:val="center"/>
            <w:hideMark/>
          </w:tcPr>
          <w:p w:rsidR="007849B4" w:rsidRPr="00BC2018" w:rsidRDefault="007849B4" w:rsidP="00B13F9F">
            <w:pPr>
              <w:spacing w:after="0" w:line="240" w:lineRule="auto"/>
              <w:jc w:val="center"/>
              <w:rPr>
                <w:rFonts w:ascii="Times New Roman" w:hAnsi="Times New Roman"/>
                <w:spacing w:val="-4"/>
                <w:sz w:val="24"/>
                <w:szCs w:val="24"/>
              </w:rPr>
            </w:pP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st33.003</w:t>
            </w:r>
            <w:proofErr w:type="spellEnd"/>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1)</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w:t>
            </w:r>
            <w:r w:rsidR="00D639A2">
              <w:rPr>
                <w:rFonts w:ascii="Times New Roman" w:hAnsi="Times New Roman"/>
                <w:spacing w:val="-4"/>
                <w:sz w:val="24"/>
                <w:szCs w:val="24"/>
              </w:rPr>
              <w:t>ие пострадавших  с поверхностны</w:t>
            </w:r>
            <w:r w:rsidRPr="00BC2018">
              <w:rPr>
                <w:rFonts w:ascii="Times New Roman" w:hAnsi="Times New Roman"/>
                <w:spacing w:val="-4"/>
                <w:sz w:val="24"/>
                <w:szCs w:val="24"/>
              </w:rPr>
              <w:t>ми ожогами 1-2 ст. (площадью менее 10%)</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T20.1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T20.2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T20.5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T20.6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T21.1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T21.2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T21.5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T21.6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T22.1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T22.2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T22.5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T22.6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T23.1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T23.2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T23.5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T23.6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T24.1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T24.2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T24.5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T24.6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T25.1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T25.2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T25.5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T25.6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T29.5</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T29.6</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T30.0</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T30.1</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T30.2</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T30.4</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T30.5</w:t>
            </w:r>
            <w:proofErr w:type="spellEnd"/>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Т31.0</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Т32.0</w:t>
            </w:r>
            <w:proofErr w:type="spellEnd"/>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st33.004</w:t>
            </w:r>
            <w:proofErr w:type="spellEnd"/>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2)</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поверхностны ми ожогами 1-2 ст. (площадью 10% и более)</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30.5, </w:t>
            </w:r>
            <w:r w:rsidRPr="00BC2018">
              <w:rPr>
                <w:rFonts w:ascii="Times New Roman" w:hAnsi="Times New Roman"/>
                <w:spacing w:val="-4"/>
                <w:sz w:val="24"/>
                <w:szCs w:val="24"/>
                <w:lang w:val="en-US"/>
              </w:rPr>
              <w:t>T</w:t>
            </w:r>
            <w:r w:rsidRPr="00BC2018">
              <w:rPr>
                <w:rFonts w:ascii="Times New Roman" w:hAnsi="Times New Roman"/>
                <w:spacing w:val="-4"/>
                <w:sz w:val="24"/>
                <w:szCs w:val="24"/>
              </w:rPr>
              <w:t>30.6</w:t>
            </w:r>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Т31.1-Т31.9</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Т32.1-Т32.7</w:t>
            </w:r>
            <w:proofErr w:type="spellEnd"/>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st33.005</w:t>
            </w:r>
            <w:proofErr w:type="spellEnd"/>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3)</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глубокими ожогами 3 ст. (площадью менее 10%)</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25.7, </w:t>
            </w:r>
            <w:proofErr w:type="spellStart"/>
            <w:r w:rsidRPr="00BC2018">
              <w:rPr>
                <w:rFonts w:ascii="Times New Roman" w:hAnsi="Times New Roman"/>
                <w:spacing w:val="-4"/>
                <w:sz w:val="24"/>
                <w:szCs w:val="24"/>
              </w:rPr>
              <w:t>T29.0</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T29.3</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T29.4</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T29.7</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T30.3</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T30.7</w:t>
            </w:r>
            <w:proofErr w:type="spellEnd"/>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Т31.0</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Т32.0</w:t>
            </w:r>
            <w:proofErr w:type="spellEnd"/>
          </w:p>
        </w:tc>
      </w:tr>
      <w:tr w:rsidR="007849B4" w:rsidRPr="00BC2018" w:rsidTr="007849B4">
        <w:trPr>
          <w:trHeight w:val="1060"/>
          <w:jc w:val="center"/>
        </w:trPr>
        <w:tc>
          <w:tcPr>
            <w:tcW w:w="1099" w:type="dxa"/>
            <w:vMerge w:val="restart"/>
            <w:shd w:val="clear" w:color="auto" w:fill="auto"/>
            <w:noWrap/>
            <w:vAlign w:val="center"/>
            <w:hideMark/>
          </w:tcPr>
          <w:p w:rsidR="007849B4" w:rsidRPr="00BC2018" w:rsidRDefault="007849B4"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st33.006</w:t>
            </w:r>
            <w:proofErr w:type="spellEnd"/>
          </w:p>
        </w:tc>
        <w:tc>
          <w:tcPr>
            <w:tcW w:w="1701" w:type="dxa"/>
            <w:vMerge w:val="restart"/>
            <w:vAlign w:val="center"/>
          </w:tcPr>
          <w:p w:rsidR="007849B4" w:rsidRPr="00BC2018" w:rsidRDefault="007849B4"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4)</w:t>
            </w:r>
          </w:p>
        </w:tc>
        <w:tc>
          <w:tcPr>
            <w:tcW w:w="2092" w:type="dxa"/>
            <w:shd w:val="clear" w:color="auto" w:fill="auto"/>
            <w:vAlign w:val="center"/>
            <w:hideMark/>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глубокими ожогами 3 ст. (площадью 10 % - 29%)</w:t>
            </w:r>
          </w:p>
        </w:tc>
        <w:tc>
          <w:tcPr>
            <w:tcW w:w="3540" w:type="dxa"/>
            <w:shd w:val="clear" w:color="auto" w:fill="auto"/>
            <w:vAlign w:val="center"/>
            <w:hideMark/>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Т31.1, Т31.2, Т32.1, Т32.2</w:t>
            </w:r>
          </w:p>
        </w:tc>
      </w:tr>
      <w:tr w:rsidR="007849B4" w:rsidRPr="00BC2018" w:rsidTr="007849B4">
        <w:trPr>
          <w:trHeight w:val="20"/>
          <w:jc w:val="center"/>
        </w:trPr>
        <w:tc>
          <w:tcPr>
            <w:tcW w:w="1099" w:type="dxa"/>
            <w:vMerge/>
            <w:shd w:val="clear" w:color="auto" w:fill="auto"/>
            <w:noWrap/>
            <w:vAlign w:val="center"/>
          </w:tcPr>
          <w:p w:rsidR="007849B4" w:rsidRPr="00BC2018" w:rsidRDefault="007849B4" w:rsidP="00082DC5">
            <w:pPr>
              <w:spacing w:after="0" w:line="240" w:lineRule="auto"/>
              <w:jc w:val="both"/>
              <w:rPr>
                <w:rFonts w:ascii="Times New Roman" w:hAnsi="Times New Roman"/>
                <w:spacing w:val="-4"/>
                <w:sz w:val="24"/>
                <w:szCs w:val="24"/>
              </w:rPr>
            </w:pPr>
          </w:p>
        </w:tc>
        <w:tc>
          <w:tcPr>
            <w:tcW w:w="1701" w:type="dxa"/>
            <w:vMerge/>
            <w:vAlign w:val="center"/>
          </w:tcPr>
          <w:p w:rsidR="007849B4" w:rsidRPr="00BC2018" w:rsidRDefault="007849B4" w:rsidP="00082DC5">
            <w:pPr>
              <w:spacing w:after="0" w:line="240" w:lineRule="auto"/>
              <w:jc w:val="both"/>
              <w:rPr>
                <w:rFonts w:ascii="Times New Roman" w:hAnsi="Times New Roman"/>
                <w:spacing w:val="-4"/>
                <w:sz w:val="24"/>
                <w:szCs w:val="24"/>
              </w:rPr>
            </w:pPr>
          </w:p>
        </w:tc>
        <w:tc>
          <w:tcPr>
            <w:tcW w:w="2092" w:type="dxa"/>
            <w:shd w:val="clear" w:color="auto" w:fill="auto"/>
            <w:vAlign w:val="center"/>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Термические                 и химические ожоги внутренних органов</w:t>
            </w:r>
          </w:p>
        </w:tc>
        <w:tc>
          <w:tcPr>
            <w:tcW w:w="3540" w:type="dxa"/>
            <w:shd w:val="clear" w:color="auto" w:fill="auto"/>
            <w:vAlign w:val="center"/>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T27.0, T27.1, T27.2, T27.3 T27.4, T27.5, T27.6, T27.7</w:t>
            </w:r>
          </w:p>
        </w:tc>
        <w:tc>
          <w:tcPr>
            <w:tcW w:w="1701" w:type="dxa"/>
            <w:shd w:val="clear" w:color="auto" w:fill="auto"/>
            <w:vAlign w:val="center"/>
          </w:tcPr>
          <w:p w:rsidR="007849B4" w:rsidRPr="00BC2018" w:rsidRDefault="007849B4" w:rsidP="00082DC5">
            <w:pPr>
              <w:spacing w:after="0" w:line="240" w:lineRule="auto"/>
              <w:jc w:val="both"/>
              <w:rPr>
                <w:rFonts w:ascii="Times New Roman" w:hAnsi="Times New Roman"/>
                <w:spacing w:val="-4"/>
                <w:sz w:val="24"/>
                <w:szCs w:val="24"/>
              </w:rPr>
            </w:pPr>
          </w:p>
        </w:tc>
      </w:tr>
      <w:tr w:rsidR="007849B4" w:rsidRPr="00BC2018" w:rsidTr="007849B4">
        <w:trPr>
          <w:trHeight w:val="1469"/>
          <w:jc w:val="center"/>
        </w:trPr>
        <w:tc>
          <w:tcPr>
            <w:tcW w:w="1099" w:type="dxa"/>
            <w:shd w:val="clear" w:color="auto" w:fill="auto"/>
            <w:noWrap/>
            <w:vAlign w:val="center"/>
            <w:hideMark/>
          </w:tcPr>
          <w:p w:rsidR="007849B4" w:rsidRPr="00BC2018" w:rsidRDefault="007849B4" w:rsidP="00B13F9F">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st33.007</w:t>
            </w:r>
          </w:p>
        </w:tc>
        <w:tc>
          <w:tcPr>
            <w:tcW w:w="1701" w:type="dxa"/>
            <w:vAlign w:val="center"/>
          </w:tcPr>
          <w:p w:rsidR="007849B4" w:rsidRPr="00BC2018" w:rsidRDefault="007849B4" w:rsidP="00B13F9F">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5)</w:t>
            </w:r>
          </w:p>
        </w:tc>
        <w:tc>
          <w:tcPr>
            <w:tcW w:w="2092"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глубокими ожогами 3 ст. (площадью более 30%)</w:t>
            </w:r>
          </w:p>
        </w:tc>
        <w:tc>
          <w:tcPr>
            <w:tcW w:w="3540"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Т31.3, Т31.4, Т31.5, Т31.6, Т31.7, Т31.8, Т31.9, Т32.3, Т32.4, Т32.5, Т32.6, Т32.7, Т32.8, Т32.9</w:t>
            </w:r>
          </w:p>
        </w:tc>
      </w:tr>
    </w:tbl>
    <w:p w:rsidR="00497D6C" w:rsidRPr="00BC2018" w:rsidRDefault="00497D6C"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Исключением являются ожоги дыхательной системы (коды МКБ-10), </w:t>
      </w:r>
      <w:r w:rsidRPr="00BC2018">
        <w:rPr>
          <w:rFonts w:ascii="Times New Roman" w:hAnsi="Times New Roman"/>
          <w:spacing w:val="-4"/>
          <w:sz w:val="26"/>
          <w:szCs w:val="26"/>
        </w:rPr>
        <w:br/>
        <w:t>при наличии которых случай относится к КСГ st33.006 «Ожоги (уровень 4)» независимо от степени и площади ожога туловища.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Ожоги других внутренних органо</w:t>
      </w:r>
      <w:r w:rsidR="00FF03C3" w:rsidRPr="00BC2018">
        <w:rPr>
          <w:rFonts w:ascii="Times New Roman" w:hAnsi="Times New Roman"/>
          <w:spacing w:val="-4"/>
          <w:sz w:val="26"/>
          <w:szCs w:val="26"/>
        </w:rPr>
        <w:t>в относятся к КСГ иных профилей (Таблица 15).</w:t>
      </w:r>
    </w:p>
    <w:p w:rsidR="00497D6C" w:rsidRPr="00BC2018" w:rsidRDefault="00497D6C" w:rsidP="00082DC5">
      <w:pPr>
        <w:spacing w:after="0" w:line="240" w:lineRule="auto"/>
        <w:ind w:left="7080" w:firstLine="708"/>
        <w:jc w:val="both"/>
        <w:rPr>
          <w:rFonts w:ascii="Times New Roman" w:hAnsi="Times New Roman"/>
          <w:spacing w:val="-4"/>
          <w:sz w:val="26"/>
          <w:szCs w:val="26"/>
        </w:rPr>
      </w:pPr>
    </w:p>
    <w:p w:rsidR="00FF03C3" w:rsidRPr="00BC2018" w:rsidRDefault="00FF03C3" w:rsidP="00497D6C">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15</w:t>
      </w:r>
    </w:p>
    <w:p w:rsidR="00497D6C" w:rsidRPr="00BC2018" w:rsidRDefault="00497D6C" w:rsidP="00497D6C">
      <w:pPr>
        <w:spacing w:after="0" w:line="240" w:lineRule="auto"/>
        <w:ind w:left="7080" w:firstLine="708"/>
        <w:jc w:val="right"/>
        <w:rPr>
          <w:rFonts w:ascii="Times New Roman" w:hAnsi="Times New Roman"/>
          <w:spacing w:val="-4"/>
          <w:sz w:val="16"/>
          <w:szCs w:val="16"/>
        </w:rPr>
      </w:pPr>
    </w:p>
    <w:tbl>
      <w:tblPr>
        <w:tblW w:w="1002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3256"/>
        <w:gridCol w:w="1005"/>
        <w:gridCol w:w="4722"/>
      </w:tblGrid>
      <w:tr w:rsidR="00D45A89" w:rsidRPr="00BC2018" w:rsidTr="007849B4">
        <w:trPr>
          <w:trHeight w:val="288"/>
          <w:tblHeader/>
          <w:jc w:val="center"/>
        </w:trPr>
        <w:tc>
          <w:tcPr>
            <w:tcW w:w="1047" w:type="dxa"/>
            <w:vAlign w:val="center"/>
            <w:hideMark/>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3260" w:type="dxa"/>
            <w:vAlign w:val="center"/>
            <w:hideMark/>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кода МКБ</w:t>
            </w:r>
          </w:p>
        </w:tc>
        <w:tc>
          <w:tcPr>
            <w:tcW w:w="992" w:type="dxa"/>
            <w:vAlign w:val="center"/>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КСГ</w:t>
            </w:r>
          </w:p>
        </w:tc>
        <w:tc>
          <w:tcPr>
            <w:tcW w:w="4730" w:type="dxa"/>
            <w:vAlign w:val="center"/>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кода КСГ</w:t>
            </w:r>
          </w:p>
        </w:tc>
      </w:tr>
      <w:tr w:rsidR="00497D6C" w:rsidRPr="00BC2018" w:rsidTr="007849B4">
        <w:trPr>
          <w:trHeight w:val="288"/>
          <w:jc w:val="center"/>
        </w:trPr>
        <w:tc>
          <w:tcPr>
            <w:tcW w:w="1047" w:type="dxa"/>
            <w:vAlign w:val="center"/>
            <w:hideMark/>
          </w:tcPr>
          <w:p w:rsidR="00497D6C" w:rsidRPr="00BC2018" w:rsidRDefault="00497D6C" w:rsidP="00497D6C">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T28.5</w:t>
            </w:r>
          </w:p>
        </w:tc>
        <w:tc>
          <w:tcPr>
            <w:tcW w:w="3260"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Химический ожог рта и глотки</w:t>
            </w:r>
          </w:p>
        </w:tc>
        <w:tc>
          <w:tcPr>
            <w:tcW w:w="992" w:type="dxa"/>
            <w:vAlign w:val="center"/>
          </w:tcPr>
          <w:p w:rsidR="00497D6C" w:rsidRPr="00BC2018" w:rsidRDefault="00497D6C" w:rsidP="00497D6C">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st27.004</w:t>
            </w:r>
          </w:p>
        </w:tc>
        <w:tc>
          <w:tcPr>
            <w:tcW w:w="4730"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взрослые</w:t>
            </w:r>
          </w:p>
        </w:tc>
      </w:tr>
      <w:tr w:rsidR="00497D6C" w:rsidRPr="00BC2018" w:rsidTr="007849B4">
        <w:trPr>
          <w:trHeight w:val="288"/>
          <w:jc w:val="center"/>
        </w:trPr>
        <w:tc>
          <w:tcPr>
            <w:tcW w:w="1047"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T28.5</w:t>
            </w:r>
          </w:p>
        </w:tc>
        <w:tc>
          <w:tcPr>
            <w:tcW w:w="3260"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Химический ожог рта и глотки</w:t>
            </w:r>
          </w:p>
        </w:tc>
        <w:tc>
          <w:tcPr>
            <w:tcW w:w="992"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st22.002</w:t>
            </w:r>
          </w:p>
        </w:tc>
        <w:tc>
          <w:tcPr>
            <w:tcW w:w="4730"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дети</w:t>
            </w:r>
          </w:p>
        </w:tc>
      </w:tr>
      <w:tr w:rsidR="00497D6C" w:rsidRPr="00BC2018" w:rsidTr="007849B4">
        <w:trPr>
          <w:trHeight w:val="288"/>
          <w:jc w:val="center"/>
        </w:trPr>
        <w:tc>
          <w:tcPr>
            <w:tcW w:w="1047"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T28.0</w:t>
            </w:r>
          </w:p>
        </w:tc>
        <w:tc>
          <w:tcPr>
            <w:tcW w:w="3260"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Термический ожог рта и глотки</w:t>
            </w:r>
          </w:p>
        </w:tc>
        <w:tc>
          <w:tcPr>
            <w:tcW w:w="992"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st27.004</w:t>
            </w:r>
          </w:p>
        </w:tc>
        <w:tc>
          <w:tcPr>
            <w:tcW w:w="4730"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взрослые</w:t>
            </w:r>
          </w:p>
        </w:tc>
      </w:tr>
      <w:tr w:rsidR="00497D6C" w:rsidRPr="00BC2018" w:rsidTr="007849B4">
        <w:trPr>
          <w:trHeight w:val="288"/>
          <w:jc w:val="center"/>
        </w:trPr>
        <w:tc>
          <w:tcPr>
            <w:tcW w:w="1047"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T28.0</w:t>
            </w:r>
          </w:p>
        </w:tc>
        <w:tc>
          <w:tcPr>
            <w:tcW w:w="3260"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Термический ожог рта и глотки</w:t>
            </w:r>
          </w:p>
        </w:tc>
        <w:tc>
          <w:tcPr>
            <w:tcW w:w="992"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st22.002</w:t>
            </w:r>
          </w:p>
        </w:tc>
        <w:tc>
          <w:tcPr>
            <w:tcW w:w="4730"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дети</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15. Лекарственная терапия с применением генно-инженерных биологических препаратов и селективных иммунодепрессантов</w:t>
      </w:r>
      <w:r w:rsidR="00FF03C3" w:rsidRPr="00BC2018">
        <w:rPr>
          <w:rFonts w:ascii="Times New Roman" w:hAnsi="Times New Roman"/>
          <w:spacing w:val="-4"/>
          <w:sz w:val="26"/>
          <w:szCs w:val="26"/>
        </w:rPr>
        <w:t>.</w:t>
      </w:r>
    </w:p>
    <w:p w:rsidR="00622BC2" w:rsidRPr="00BC2018" w:rsidRDefault="00622BC2"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000652D6" w:rsidRPr="00BC2018">
        <w:rPr>
          <w:rFonts w:ascii="Times New Roman" w:hAnsi="Times New Roman"/>
          <w:spacing w:val="-4"/>
          <w:sz w:val="26"/>
          <w:szCs w:val="26"/>
        </w:rPr>
        <w:t>st36.028</w:t>
      </w:r>
      <w:proofErr w:type="spellEnd"/>
      <w:r w:rsidR="007849B4" w:rsidRPr="00BC2018">
        <w:rPr>
          <w:rFonts w:ascii="Times New Roman" w:hAnsi="Times New Roman"/>
          <w:spacing w:val="-4"/>
          <w:sz w:val="26"/>
          <w:szCs w:val="26"/>
        </w:rPr>
        <w:t xml:space="preserve"> – </w:t>
      </w:r>
      <w:proofErr w:type="spellStart"/>
      <w:r w:rsidR="000652D6" w:rsidRPr="00BC2018">
        <w:rPr>
          <w:rFonts w:ascii="Times New Roman" w:hAnsi="Times New Roman"/>
          <w:spacing w:val="-4"/>
          <w:sz w:val="26"/>
          <w:szCs w:val="26"/>
        </w:rPr>
        <w:t>st36.047</w:t>
      </w:r>
      <w:proofErr w:type="spellEnd"/>
      <w:r w:rsidR="000652D6" w:rsidRPr="00BC2018">
        <w:rPr>
          <w:rFonts w:ascii="Times New Roman" w:hAnsi="Times New Roman"/>
          <w:spacing w:val="-4"/>
          <w:sz w:val="26"/>
          <w:szCs w:val="26"/>
        </w:rPr>
        <w:t xml:space="preserve"> и </w:t>
      </w:r>
      <w:proofErr w:type="spellStart"/>
      <w:r w:rsidR="000652D6" w:rsidRPr="00BC2018">
        <w:rPr>
          <w:rFonts w:ascii="Times New Roman" w:hAnsi="Times New Roman"/>
          <w:spacing w:val="-4"/>
          <w:sz w:val="26"/>
          <w:szCs w:val="26"/>
        </w:rPr>
        <w:t>ds36.015</w:t>
      </w:r>
      <w:proofErr w:type="spellEnd"/>
      <w:r w:rsidR="007849B4" w:rsidRPr="00BC2018">
        <w:rPr>
          <w:rFonts w:ascii="Times New Roman" w:hAnsi="Times New Roman"/>
          <w:spacing w:val="-4"/>
          <w:sz w:val="26"/>
          <w:szCs w:val="26"/>
        </w:rPr>
        <w:t xml:space="preserve"> – </w:t>
      </w:r>
      <w:proofErr w:type="spellStart"/>
      <w:r w:rsidR="000652D6" w:rsidRPr="00BC2018">
        <w:rPr>
          <w:rFonts w:ascii="Times New Roman" w:hAnsi="Times New Roman"/>
          <w:spacing w:val="-4"/>
          <w:sz w:val="26"/>
          <w:szCs w:val="26"/>
        </w:rPr>
        <w:t>ds36.034</w:t>
      </w:r>
      <w:proofErr w:type="spellEnd"/>
      <w:r w:rsidR="000652D6" w:rsidRPr="00BC2018">
        <w:rPr>
          <w:rFonts w:ascii="Times New Roman" w:hAnsi="Times New Roman"/>
          <w:spacing w:val="-4"/>
          <w:sz w:val="26"/>
          <w:szCs w:val="26"/>
        </w:rPr>
        <w:t xml:space="preserve"> «Лечение                                    с применением генно-инженерных биологических препаратов и селективных иммунодепрессантов (уровни 1-20)» </w:t>
      </w:r>
      <w:r w:rsidRPr="00BC2018">
        <w:rPr>
          <w:rFonts w:ascii="Times New Roman" w:hAnsi="Times New Roman"/>
          <w:spacing w:val="-4"/>
          <w:sz w:val="26"/>
          <w:szCs w:val="26"/>
        </w:rPr>
        <w:t>производится по комбинации иного классификационного критерия из диапазона «</w:t>
      </w:r>
      <w:proofErr w:type="spellStart"/>
      <w:r w:rsidRPr="00BC2018">
        <w:rPr>
          <w:rFonts w:ascii="Times New Roman" w:hAnsi="Times New Roman"/>
          <w:spacing w:val="-4"/>
          <w:sz w:val="26"/>
          <w:szCs w:val="26"/>
        </w:rPr>
        <w:t>gsh001</w:t>
      </w:r>
      <w:proofErr w:type="spellEnd"/>
      <w:r w:rsidRPr="00BC2018">
        <w:rPr>
          <w:rFonts w:ascii="Times New Roman" w:hAnsi="Times New Roman"/>
          <w:spacing w:val="-4"/>
          <w:sz w:val="26"/>
          <w:szCs w:val="26"/>
        </w:rPr>
        <w:t>»</w:t>
      </w:r>
      <w:r w:rsidR="007849B4" w:rsidRPr="00BC2018">
        <w:rPr>
          <w:rFonts w:ascii="Times New Roman" w:hAnsi="Times New Roman"/>
          <w:spacing w:val="-4"/>
          <w:sz w:val="26"/>
          <w:szCs w:val="26"/>
        </w:rPr>
        <w:t xml:space="preserve"> – </w:t>
      </w:r>
      <w:r w:rsidRPr="00BC2018">
        <w:rPr>
          <w:rFonts w:ascii="Times New Roman" w:hAnsi="Times New Roman"/>
          <w:spacing w:val="-4"/>
          <w:sz w:val="26"/>
          <w:szCs w:val="26"/>
        </w:rPr>
        <w:t>«</w:t>
      </w:r>
      <w:proofErr w:type="spellStart"/>
      <w:r w:rsidRPr="00BC2018">
        <w:rPr>
          <w:rFonts w:ascii="Times New Roman" w:hAnsi="Times New Roman"/>
          <w:spacing w:val="-4"/>
          <w:sz w:val="26"/>
          <w:szCs w:val="26"/>
        </w:rPr>
        <w:t>gsh121</w:t>
      </w:r>
      <w:proofErr w:type="spellEnd"/>
      <w:r w:rsidRPr="00BC2018">
        <w:rPr>
          <w:rFonts w:ascii="Times New Roman" w:hAnsi="Times New Roman"/>
          <w:spacing w:val="-4"/>
          <w:sz w:val="26"/>
          <w:szCs w:val="26"/>
        </w:rPr>
        <w:t xml:space="preserve">», соответствующего </w:t>
      </w:r>
      <w:proofErr w:type="spellStart"/>
      <w:r w:rsidRPr="00BC2018">
        <w:rPr>
          <w:rFonts w:ascii="Times New Roman" w:hAnsi="Times New Roman"/>
          <w:spacing w:val="-4"/>
          <w:sz w:val="26"/>
          <w:szCs w:val="26"/>
        </w:rPr>
        <w:t>МНН</w:t>
      </w:r>
      <w:proofErr w:type="spellEnd"/>
      <w:r w:rsidRPr="00BC2018">
        <w:rPr>
          <w:rFonts w:ascii="Times New Roman" w:hAnsi="Times New Roman"/>
          <w:spacing w:val="-4"/>
          <w:sz w:val="26"/>
          <w:szCs w:val="26"/>
        </w:rPr>
        <w:t xml:space="preserve"> лекарственного препарата, наименованию и описанию схемы, количеству дней возраста от 0 дней до 18 лет или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кг веса (мг/кг), и данная дозировка совпадает для пациентов в возрасте от 0 дней до 18 лет и пациентов старше 18 лет.</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Периодичность подачи счетов на оплату случаев госпитализации при лечении одного пациента по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st36.028</w:t>
      </w:r>
      <w:proofErr w:type="spellEnd"/>
      <w:r w:rsidR="007849B4"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st36.047</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ds36.015</w:t>
      </w:r>
      <w:proofErr w:type="spellEnd"/>
      <w:r w:rsidR="007849B4"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ds36.034</w:t>
      </w:r>
      <w:proofErr w:type="spellEnd"/>
      <w:r w:rsidRPr="00BC2018">
        <w:rPr>
          <w:rFonts w:ascii="Times New Roman" w:hAnsi="Times New Roman"/>
          <w:spacing w:val="-4"/>
          <w:sz w:val="26"/>
          <w:szCs w:val="26"/>
        </w:rPr>
        <w:t xml:space="preserve"> определяется инструкцией к лекарственному препарату и клиническими рекомендациями по соответствующей нозологии.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BC2018">
        <w:rPr>
          <w:rFonts w:ascii="Times New Roman" w:hAnsi="Times New Roman"/>
          <w:spacing w:val="-4"/>
          <w:sz w:val="26"/>
          <w:szCs w:val="26"/>
        </w:rPr>
        <w:t>прерванности</w:t>
      </w:r>
      <w:proofErr w:type="spellEnd"/>
      <w:r w:rsidRPr="00BC2018">
        <w:rPr>
          <w:rFonts w:ascii="Times New Roman" w:hAnsi="Times New Roman"/>
          <w:spacing w:val="-4"/>
          <w:sz w:val="26"/>
          <w:szCs w:val="26"/>
        </w:rPr>
        <w:t xml:space="preserve">, в случае длительности госпитализации менее 3-х дней.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лечения пациента лекарственными препаратами в </w:t>
      </w:r>
      <w:proofErr w:type="spellStart"/>
      <w:r w:rsidRPr="00BC2018">
        <w:rPr>
          <w:rFonts w:ascii="Times New Roman" w:hAnsi="Times New Roman"/>
          <w:spacing w:val="-4"/>
          <w:sz w:val="26"/>
          <w:szCs w:val="26"/>
        </w:rPr>
        <w:t>таблетированной</w:t>
      </w:r>
      <w:proofErr w:type="spellEnd"/>
      <w:r w:rsidRPr="00BC2018">
        <w:rPr>
          <w:rFonts w:ascii="Times New Roman" w:hAnsi="Times New Roman"/>
          <w:spacing w:val="-4"/>
          <w:sz w:val="26"/>
          <w:szCs w:val="26"/>
        </w:rPr>
        <w:t xml:space="preserve"> форме в стационарных условиях оплата случая осуществляется по КСГ, определенной по коду основного заболевания.</w:t>
      </w:r>
    </w:p>
    <w:p w:rsidR="00D45A89" w:rsidRPr="00BC2018" w:rsidRDefault="000652D6"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st36.027 и ds36.014 «Лечение с применением генно-инженерных биологических препаратов и селективных иммунодепрессантов (инициация)» </w:t>
      </w:r>
      <w:r w:rsidR="00D45A89" w:rsidRPr="00BC2018">
        <w:rPr>
          <w:rFonts w:ascii="Times New Roman" w:hAnsi="Times New Roman"/>
          <w:spacing w:val="-4"/>
          <w:sz w:val="26"/>
          <w:szCs w:val="26"/>
        </w:rPr>
        <w:t>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Необходимо отметить, что </w:t>
      </w:r>
      <w:proofErr w:type="spellStart"/>
      <w:r w:rsidRPr="00BC2018">
        <w:rPr>
          <w:rFonts w:ascii="Times New Roman" w:hAnsi="Times New Roman"/>
          <w:spacing w:val="-4"/>
          <w:sz w:val="26"/>
          <w:szCs w:val="26"/>
        </w:rPr>
        <w:t>поликомпонентная</w:t>
      </w:r>
      <w:proofErr w:type="spellEnd"/>
      <w:r w:rsidRPr="00BC2018">
        <w:rPr>
          <w:rFonts w:ascii="Times New Roman" w:hAnsi="Times New Roman"/>
          <w:spacing w:val="-4"/>
          <w:sz w:val="26"/>
          <w:szCs w:val="26"/>
        </w:rPr>
        <w:t xml:space="preserve"> лекарственная терапия </w:t>
      </w:r>
      <w:r w:rsidR="00622BC2"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включением (инициацией и заменой) ГИБП и СИ предполагает возможность повторной госпитализации, требующейся в связи с применением насыщающих доз </w:t>
      </w:r>
      <w:r w:rsidR="00622BC2" w:rsidRPr="00BC2018">
        <w:rPr>
          <w:rFonts w:ascii="Times New Roman" w:hAnsi="Times New Roman"/>
          <w:spacing w:val="-4"/>
          <w:sz w:val="26"/>
          <w:szCs w:val="26"/>
        </w:rPr>
        <w:t xml:space="preserve">                     </w:t>
      </w:r>
      <w:r w:rsidRPr="00BC2018">
        <w:rPr>
          <w:rFonts w:ascii="Times New Roman" w:hAnsi="Times New Roman"/>
          <w:spacing w:val="-4"/>
          <w:sz w:val="26"/>
          <w:szCs w:val="26"/>
        </w:rPr>
        <w:t>в соответствии с инструкцией по применению лекарственного препарата как в рамках модели КСГ, так и при оказании ВМП.</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данным КСГ производится по следующим комбинациям:</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кода возраста «6» (старше 18 лет) и кода иного классификационного критерия «</w:t>
      </w:r>
      <w:proofErr w:type="spellStart"/>
      <w:r w:rsidRPr="00BC2018">
        <w:rPr>
          <w:rFonts w:ascii="Times New Roman" w:hAnsi="Times New Roman"/>
          <w:spacing w:val="-4"/>
          <w:sz w:val="26"/>
          <w:szCs w:val="26"/>
        </w:rPr>
        <w:t>in</w:t>
      </w:r>
      <w:proofErr w:type="spellEnd"/>
      <w:r w:rsidRPr="00BC2018">
        <w:rPr>
          <w:rFonts w:ascii="Times New Roman" w:hAnsi="Times New Roman"/>
          <w:spacing w:val="-4"/>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кода возраста «6» (старше 18 лет) и кода иного классификационного критерия «</w:t>
      </w:r>
      <w:proofErr w:type="spellStart"/>
      <w:r w:rsidRPr="00BC2018">
        <w:rPr>
          <w:rFonts w:ascii="Times New Roman" w:hAnsi="Times New Roman"/>
          <w:spacing w:val="-4"/>
          <w:sz w:val="26"/>
          <w:szCs w:val="26"/>
        </w:rPr>
        <w:t>inс</w:t>
      </w:r>
      <w:proofErr w:type="spellEnd"/>
      <w:r w:rsidRPr="00BC2018">
        <w:rPr>
          <w:rFonts w:ascii="Times New Roman" w:hAnsi="Times New Roman"/>
          <w:spacing w:val="-4"/>
          <w:sz w:val="26"/>
          <w:szCs w:val="26"/>
        </w:rPr>
        <w:t>», соответствующего терапии с инициацией или заменой селективных иммунодепрессантов;</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и кода иного классификационного критерия «</w:t>
      </w:r>
      <w:proofErr w:type="spellStart"/>
      <w:r w:rsidRPr="00BC2018">
        <w:rPr>
          <w:rFonts w:ascii="Times New Roman" w:hAnsi="Times New Roman"/>
          <w:spacing w:val="-4"/>
          <w:sz w:val="26"/>
          <w:szCs w:val="26"/>
        </w:rPr>
        <w:t>in</w:t>
      </w:r>
      <w:proofErr w:type="spellEnd"/>
      <w:r w:rsidRPr="00BC2018">
        <w:rPr>
          <w:rFonts w:ascii="Times New Roman" w:hAnsi="Times New Roman"/>
          <w:spacing w:val="-4"/>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622BC2" w:rsidRPr="00BC2018" w:rsidRDefault="00622BC2"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16. Особенности формирования КСГ st36.025, st36.026 и ds36.012, ds36.013 «Проведение иммунизации против респираторно-синцитиальной вирусной инфекции»</w:t>
      </w:r>
    </w:p>
    <w:p w:rsidR="00622BC2" w:rsidRPr="00D639A2" w:rsidRDefault="00622BC2" w:rsidP="00082DC5">
      <w:pPr>
        <w:spacing w:after="0" w:line="240" w:lineRule="auto"/>
        <w:jc w:val="center"/>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 2023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D45A89" w:rsidRPr="00BC2018" w:rsidRDefault="00D45A89" w:rsidP="00082DC5">
      <w:pPr>
        <w:spacing w:after="0" w:line="240" w:lineRule="auto"/>
        <w:ind w:firstLine="708"/>
        <w:jc w:val="both"/>
        <w:rPr>
          <w:rFonts w:ascii="Times New Roman" w:hAnsi="Times New Roman"/>
          <w:spacing w:val="-4"/>
          <w:sz w:val="26"/>
          <w:szCs w:val="26"/>
        </w:rPr>
      </w:pPr>
      <w:proofErr w:type="spellStart"/>
      <w:r w:rsidRPr="00BC2018">
        <w:rPr>
          <w:rFonts w:ascii="Times New Roman" w:hAnsi="Times New Roman"/>
          <w:spacing w:val="-4"/>
          <w:sz w:val="26"/>
          <w:szCs w:val="26"/>
        </w:rPr>
        <w:t>irs1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паливизумаб</w:t>
      </w:r>
      <w:proofErr w:type="spellEnd"/>
      <w:r w:rsidRPr="00BC2018">
        <w:rPr>
          <w:rFonts w:ascii="Times New Roman" w:hAnsi="Times New Roman"/>
          <w:spacing w:val="-4"/>
          <w:sz w:val="26"/>
          <w:szCs w:val="26"/>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D45A89" w:rsidRPr="00BC2018" w:rsidRDefault="00D45A89" w:rsidP="00082DC5">
      <w:pPr>
        <w:spacing w:after="0" w:line="240" w:lineRule="auto"/>
        <w:ind w:firstLine="708"/>
        <w:jc w:val="both"/>
        <w:rPr>
          <w:rFonts w:ascii="Times New Roman" w:hAnsi="Times New Roman"/>
          <w:spacing w:val="-4"/>
          <w:sz w:val="26"/>
          <w:szCs w:val="26"/>
        </w:rPr>
      </w:pPr>
      <w:proofErr w:type="spellStart"/>
      <w:r w:rsidRPr="00BC2018">
        <w:rPr>
          <w:rFonts w:ascii="Times New Roman" w:hAnsi="Times New Roman"/>
          <w:spacing w:val="-4"/>
          <w:sz w:val="26"/>
          <w:szCs w:val="26"/>
        </w:rPr>
        <w:t>irs2</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паливизумаб</w:t>
      </w:r>
      <w:proofErr w:type="spellEnd"/>
      <w:r w:rsidRPr="00BC2018">
        <w:rPr>
          <w:rFonts w:ascii="Times New Roman" w:hAnsi="Times New Roman"/>
          <w:spacing w:val="-4"/>
          <w:sz w:val="26"/>
          <w:szCs w:val="26"/>
        </w:rPr>
        <w:t xml:space="preserve"> (1 введение) в рамках проведения иммунизации против респираторно-синцитиальной вирусной инфекции (дети старше 2-х месяцев)».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BC2018">
        <w:rPr>
          <w:rFonts w:ascii="Times New Roman" w:hAnsi="Times New Roman"/>
          <w:spacing w:val="-4"/>
          <w:sz w:val="26"/>
          <w:szCs w:val="26"/>
        </w:rPr>
        <w:t>паливизумаба</w:t>
      </w:r>
      <w:proofErr w:type="spellEnd"/>
      <w:r w:rsidRPr="00BC2018">
        <w:rPr>
          <w:rFonts w:ascii="Times New Roman" w:hAnsi="Times New Roman"/>
          <w:spacing w:val="-4"/>
          <w:sz w:val="26"/>
          <w:szCs w:val="26"/>
        </w:rPr>
        <w:t xml:space="preserve"> в рамках проведения иммунизации против РСВ инфекции для детей до 2-х месяцев (включительно) или «irs2», соответствующего одному введению </w:t>
      </w:r>
      <w:proofErr w:type="spellStart"/>
      <w:r w:rsidRPr="00BC2018">
        <w:rPr>
          <w:rFonts w:ascii="Times New Roman" w:hAnsi="Times New Roman"/>
          <w:spacing w:val="-4"/>
          <w:sz w:val="26"/>
          <w:szCs w:val="26"/>
        </w:rPr>
        <w:t>паливизумаба</w:t>
      </w:r>
      <w:proofErr w:type="spellEnd"/>
      <w:r w:rsidRPr="00BC2018">
        <w:rPr>
          <w:rFonts w:ascii="Times New Roman" w:hAnsi="Times New Roman"/>
          <w:spacing w:val="-4"/>
          <w:sz w:val="26"/>
          <w:szCs w:val="26"/>
        </w:rPr>
        <w:t xml:space="preserve"> в рамках проведения иммунизации против РСВ инфекции для детей старше 2-х месяцев.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Детальное описание группировки указанных КСГ для круглосуточного и дневного стационара представлено в таблице</w:t>
      </w:r>
      <w:r w:rsidR="00F36508" w:rsidRPr="00BC2018">
        <w:rPr>
          <w:rFonts w:ascii="Times New Roman" w:hAnsi="Times New Roman"/>
          <w:spacing w:val="-4"/>
          <w:sz w:val="26"/>
          <w:szCs w:val="26"/>
        </w:rPr>
        <w:t xml:space="preserve"> 16</w:t>
      </w:r>
      <w:r w:rsidRPr="00BC2018">
        <w:rPr>
          <w:rFonts w:ascii="Times New Roman" w:hAnsi="Times New Roman"/>
          <w:spacing w:val="-4"/>
          <w:sz w:val="26"/>
          <w:szCs w:val="26"/>
        </w:rPr>
        <w:t>.</w:t>
      </w:r>
    </w:p>
    <w:p w:rsidR="00D45A89" w:rsidRPr="00BC2018" w:rsidRDefault="00F36508" w:rsidP="00622BC2">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16</w:t>
      </w:r>
    </w:p>
    <w:p w:rsidR="00622BC2" w:rsidRPr="00D639A2" w:rsidRDefault="00622BC2" w:rsidP="00622BC2">
      <w:pPr>
        <w:spacing w:after="0" w:line="240" w:lineRule="auto"/>
        <w:ind w:left="7080" w:firstLine="708"/>
        <w:jc w:val="right"/>
        <w:rPr>
          <w:rFonts w:ascii="Times New Roman" w:hAnsi="Times New Roman"/>
          <w:spacing w:val="-4"/>
          <w:sz w:val="16"/>
          <w:szCs w:val="16"/>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5"/>
        <w:gridCol w:w="1168"/>
        <w:gridCol w:w="1134"/>
        <w:gridCol w:w="722"/>
        <w:gridCol w:w="1275"/>
        <w:gridCol w:w="2982"/>
      </w:tblGrid>
      <w:tr w:rsidR="00D45A89" w:rsidRPr="00BC2018" w:rsidTr="00622BC2">
        <w:trPr>
          <w:tblHeader/>
          <w:jc w:val="center"/>
        </w:trPr>
        <w:tc>
          <w:tcPr>
            <w:tcW w:w="265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1168" w:type="dxa"/>
            <w:vAlign w:val="center"/>
          </w:tcPr>
          <w:p w:rsidR="00D45A89" w:rsidRPr="00BC2018" w:rsidRDefault="00D45A89" w:rsidP="000652D6">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Основ</w:t>
            </w:r>
            <w:r w:rsidR="000652D6" w:rsidRPr="00BC2018">
              <w:rPr>
                <w:rFonts w:ascii="Times New Roman" w:hAnsi="Times New Roman"/>
                <w:spacing w:val="-4"/>
                <w:sz w:val="24"/>
                <w:szCs w:val="24"/>
              </w:rPr>
              <w:t>-</w:t>
            </w:r>
            <w:r w:rsidRPr="00BC2018">
              <w:rPr>
                <w:rFonts w:ascii="Times New Roman" w:hAnsi="Times New Roman"/>
                <w:spacing w:val="-4"/>
                <w:sz w:val="24"/>
                <w:szCs w:val="24"/>
              </w:rPr>
              <w:t>ной</w:t>
            </w:r>
            <w:proofErr w:type="spellEnd"/>
            <w:r w:rsidRPr="00BC2018">
              <w:rPr>
                <w:rFonts w:ascii="Times New Roman" w:hAnsi="Times New Roman"/>
                <w:spacing w:val="-4"/>
                <w:sz w:val="24"/>
                <w:szCs w:val="24"/>
              </w:rPr>
              <w:t xml:space="preserve"> диагноз</w:t>
            </w:r>
          </w:p>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1134"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Дополнительный диагноз</w:t>
            </w:r>
          </w:p>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722" w:type="dxa"/>
            <w:vAlign w:val="center"/>
          </w:tcPr>
          <w:p w:rsidR="00D45A89" w:rsidRPr="00BC2018" w:rsidRDefault="00D45A89" w:rsidP="000652D6">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Воз</w:t>
            </w:r>
            <w:r w:rsidR="00622BC2" w:rsidRPr="00BC2018">
              <w:rPr>
                <w:rFonts w:ascii="Times New Roman" w:hAnsi="Times New Roman"/>
                <w:spacing w:val="-4"/>
                <w:sz w:val="24"/>
                <w:szCs w:val="24"/>
              </w:rPr>
              <w:t>-</w:t>
            </w:r>
            <w:r w:rsidRPr="00BC2018">
              <w:rPr>
                <w:rFonts w:ascii="Times New Roman" w:hAnsi="Times New Roman"/>
                <w:spacing w:val="-4"/>
                <w:sz w:val="24"/>
                <w:szCs w:val="24"/>
              </w:rPr>
              <w:t>раст</w:t>
            </w:r>
            <w:proofErr w:type="spellEnd"/>
          </w:p>
        </w:tc>
        <w:tc>
          <w:tcPr>
            <w:tcW w:w="127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Иной </w:t>
            </w:r>
            <w:proofErr w:type="spellStart"/>
            <w:r w:rsidRPr="00BC2018">
              <w:rPr>
                <w:rFonts w:ascii="Times New Roman" w:hAnsi="Times New Roman"/>
                <w:spacing w:val="-4"/>
                <w:sz w:val="24"/>
                <w:szCs w:val="24"/>
              </w:rPr>
              <w:t>классифика-ционный</w:t>
            </w:r>
            <w:proofErr w:type="spellEnd"/>
            <w:r w:rsidRPr="00BC2018">
              <w:rPr>
                <w:rFonts w:ascii="Times New Roman" w:hAnsi="Times New Roman"/>
                <w:spacing w:val="-4"/>
                <w:sz w:val="24"/>
                <w:szCs w:val="24"/>
              </w:rPr>
              <w:t xml:space="preserve"> критерий</w:t>
            </w:r>
          </w:p>
        </w:tc>
        <w:tc>
          <w:tcPr>
            <w:tcW w:w="298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Описание классификационного критерия</w:t>
            </w:r>
          </w:p>
        </w:tc>
      </w:tr>
      <w:tr w:rsidR="00D45A89" w:rsidRPr="00BC2018" w:rsidTr="00622BC2">
        <w:trPr>
          <w:jc w:val="center"/>
        </w:trPr>
        <w:tc>
          <w:tcPr>
            <w:tcW w:w="2655"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72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27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irs1</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D45A89" w:rsidRPr="00BC2018" w:rsidTr="00622BC2">
        <w:trPr>
          <w:jc w:val="center"/>
        </w:trPr>
        <w:tc>
          <w:tcPr>
            <w:tcW w:w="2655"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72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27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irs1</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D45A89" w:rsidRPr="00BC2018" w:rsidTr="00622BC2">
        <w:trPr>
          <w:jc w:val="center"/>
        </w:trPr>
        <w:tc>
          <w:tcPr>
            <w:tcW w:w="2655"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72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27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irs2</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в рамках проведения иммунизации против респираторно-синцитиальной вирусной инфекции (дети старше 2-х месяцев)</w:t>
            </w:r>
          </w:p>
        </w:tc>
      </w:tr>
      <w:tr w:rsidR="00D45A89" w:rsidRPr="00BC2018" w:rsidTr="00622BC2">
        <w:trPr>
          <w:jc w:val="center"/>
        </w:trPr>
        <w:tc>
          <w:tcPr>
            <w:tcW w:w="2655"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72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275"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irs2</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в рамках проведения иммунизации против респираторно-синцитиальной вирусной инфекции (дети старше 2-х месяцев)</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17. Оплата медицинской помощи при отторжении, отмирании трансплантата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органов и тканей</w:t>
      </w:r>
    </w:p>
    <w:p w:rsidR="000652D6" w:rsidRPr="00BC2018" w:rsidRDefault="000652D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BC2018">
        <w:rPr>
          <w:rFonts w:ascii="Times New Roman" w:hAnsi="Times New Roman"/>
          <w:spacing w:val="-4"/>
          <w:sz w:val="26"/>
          <w:szCs w:val="26"/>
        </w:rPr>
        <w:t>посттрансплантационном</w:t>
      </w:r>
      <w:proofErr w:type="spellEnd"/>
      <w:r w:rsidRPr="00BC2018">
        <w:rPr>
          <w:rFonts w:ascii="Times New Roman" w:hAnsi="Times New Roman"/>
          <w:spacing w:val="-4"/>
          <w:sz w:val="26"/>
          <w:szCs w:val="26"/>
        </w:rPr>
        <w:t xml:space="preserve"> периоде, при поздней дисфункции трансплантата в условиях стационара и дневного стационара.</w:t>
      </w:r>
    </w:p>
    <w:p w:rsidR="00F36508"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в условиях </w:t>
      </w:r>
      <w:r w:rsidR="00F36508" w:rsidRPr="00BC2018">
        <w:rPr>
          <w:rFonts w:ascii="Times New Roman" w:hAnsi="Times New Roman"/>
          <w:spacing w:val="-4"/>
          <w:sz w:val="26"/>
          <w:szCs w:val="26"/>
        </w:rPr>
        <w:t xml:space="preserve">круглосуточного </w:t>
      </w:r>
      <w:r w:rsidRPr="00BC2018">
        <w:rPr>
          <w:rFonts w:ascii="Times New Roman" w:hAnsi="Times New Roman"/>
          <w:spacing w:val="-4"/>
          <w:sz w:val="26"/>
          <w:szCs w:val="26"/>
        </w:rPr>
        <w:t>стационара: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КСГ st36.006 «Отторжение, отмирание трансплантата органов и тканей»</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Пример в условиях дневного стационара: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КСГ ds36.005 «Отторжение, отмирание трансплантата органов и тканей»</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проведении экспертизы качества медицинской помощи необходимо оценивать обязательность проводимого лечения в полном объеме.</w:t>
      </w:r>
    </w:p>
    <w:p w:rsidR="00F36508" w:rsidRPr="00BC2018" w:rsidRDefault="00F36508" w:rsidP="00082DC5">
      <w:pPr>
        <w:spacing w:after="0" w:line="240" w:lineRule="auto"/>
        <w:ind w:left="708" w:firstLine="708"/>
        <w:jc w:val="both"/>
        <w:rPr>
          <w:rFonts w:ascii="Times New Roman" w:hAnsi="Times New Roman"/>
          <w:spacing w:val="-4"/>
          <w:sz w:val="26"/>
          <w:szCs w:val="26"/>
        </w:rPr>
      </w:pPr>
    </w:p>
    <w:p w:rsidR="00D45A89" w:rsidRPr="00BC2018" w:rsidRDefault="00D45A89" w:rsidP="00082DC5">
      <w:pPr>
        <w:spacing w:after="0" w:line="240" w:lineRule="auto"/>
        <w:ind w:left="708" w:firstLine="708"/>
        <w:jc w:val="both"/>
        <w:rPr>
          <w:rFonts w:ascii="Times New Roman" w:hAnsi="Times New Roman"/>
          <w:spacing w:val="-4"/>
          <w:sz w:val="26"/>
          <w:szCs w:val="26"/>
        </w:rPr>
      </w:pPr>
      <w:r w:rsidRPr="00BC2018">
        <w:rPr>
          <w:rFonts w:ascii="Times New Roman" w:hAnsi="Times New Roman"/>
          <w:spacing w:val="-4"/>
          <w:sz w:val="26"/>
          <w:szCs w:val="26"/>
        </w:rPr>
        <w:t>18. Особенности формирования реанимационных КСГ</w:t>
      </w:r>
    </w:p>
    <w:p w:rsidR="000652D6" w:rsidRPr="00BC2018" w:rsidRDefault="000652D6" w:rsidP="00082DC5">
      <w:pPr>
        <w:spacing w:after="0" w:line="240" w:lineRule="auto"/>
        <w:ind w:left="708"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st36.009</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Реинфузия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аутокрови</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st36.010</w:t>
      </w:r>
      <w:proofErr w:type="spellEnd"/>
      <w:r w:rsidRPr="00BC2018">
        <w:rPr>
          <w:rFonts w:ascii="Times New Roman" w:hAnsi="Times New Roman"/>
          <w:spacing w:val="-4"/>
          <w:sz w:val="26"/>
          <w:szCs w:val="26"/>
        </w:rPr>
        <w:t xml:space="preserve"> «Баллонная внутриаортальная </w:t>
      </w:r>
      <w:proofErr w:type="spellStart"/>
      <w:r w:rsidRPr="00BC2018">
        <w:rPr>
          <w:rFonts w:ascii="Times New Roman" w:hAnsi="Times New Roman"/>
          <w:spacing w:val="-4"/>
          <w:sz w:val="26"/>
          <w:szCs w:val="26"/>
        </w:rPr>
        <w:t>контрпульсация</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st36.011</w:t>
      </w:r>
      <w:proofErr w:type="spellEnd"/>
      <w:r w:rsidRPr="00BC2018">
        <w:rPr>
          <w:rFonts w:ascii="Times New Roman" w:hAnsi="Times New Roman"/>
          <w:spacing w:val="-4"/>
          <w:sz w:val="26"/>
          <w:szCs w:val="26"/>
        </w:rPr>
        <w:t xml:space="preserve"> «Экстракорпоральная мембранная </w:t>
      </w:r>
      <w:proofErr w:type="spellStart"/>
      <w:r w:rsidRPr="00BC2018">
        <w:rPr>
          <w:rFonts w:ascii="Times New Roman" w:hAnsi="Times New Roman"/>
          <w:spacing w:val="-4"/>
          <w:sz w:val="26"/>
          <w:szCs w:val="26"/>
        </w:rPr>
        <w:t>оксигенация</w:t>
      </w:r>
      <w:proofErr w:type="spellEnd"/>
      <w:r w:rsidRPr="00BC2018">
        <w:rPr>
          <w:rFonts w:ascii="Times New Roman" w:hAnsi="Times New Roman"/>
          <w:spacing w:val="-4"/>
          <w:sz w:val="26"/>
          <w:szCs w:val="26"/>
        </w:rPr>
        <w:t>» осуществляется соответственно по кодам услуг Номенклатуры</w:t>
      </w:r>
      <w:r w:rsidR="00F36508" w:rsidRPr="00BC2018">
        <w:rPr>
          <w:rFonts w:ascii="Times New Roman" w:hAnsi="Times New Roman"/>
          <w:spacing w:val="-4"/>
          <w:sz w:val="26"/>
          <w:szCs w:val="26"/>
        </w:rPr>
        <w:t xml:space="preserve"> согласно таблице 17.</w:t>
      </w:r>
    </w:p>
    <w:p w:rsidR="00F36508" w:rsidRPr="00BC2018" w:rsidRDefault="00F36508" w:rsidP="000652D6">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17</w:t>
      </w:r>
    </w:p>
    <w:p w:rsidR="000652D6" w:rsidRPr="00BC2018" w:rsidRDefault="000652D6" w:rsidP="000652D6">
      <w:pPr>
        <w:spacing w:after="0" w:line="240" w:lineRule="auto"/>
        <w:ind w:left="7080" w:firstLine="708"/>
        <w:jc w:val="right"/>
        <w:rPr>
          <w:rFonts w:ascii="Times New Roman" w:hAnsi="Times New Roman"/>
          <w:spacing w:val="-4"/>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15"/>
        <w:gridCol w:w="7656"/>
      </w:tblGrid>
      <w:tr w:rsidR="00D45A89" w:rsidRPr="00BC2018" w:rsidTr="000652D6">
        <w:trPr>
          <w:cantSplit/>
          <w:trHeight w:val="58"/>
          <w:tblHeader/>
          <w:jc w:val="center"/>
        </w:trPr>
        <w:tc>
          <w:tcPr>
            <w:tcW w:w="1915" w:type="dxa"/>
            <w:shd w:val="clear" w:color="auto" w:fill="FFFFFF"/>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услуги</w:t>
            </w:r>
          </w:p>
        </w:tc>
        <w:tc>
          <w:tcPr>
            <w:tcW w:w="7656" w:type="dxa"/>
            <w:shd w:val="clear" w:color="auto" w:fill="FFFFFF"/>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услуги</w:t>
            </w:r>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A16.20.078</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Реинфузия</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аутокрови</w:t>
            </w:r>
            <w:proofErr w:type="spellEnd"/>
            <w:r w:rsidRPr="00BC2018">
              <w:rPr>
                <w:rFonts w:ascii="Times New Roman" w:hAnsi="Times New Roman"/>
                <w:spacing w:val="-4"/>
                <w:sz w:val="24"/>
                <w:szCs w:val="24"/>
              </w:rPr>
              <w:t xml:space="preserve"> (с использованием аппарата </w:t>
            </w:r>
            <w:proofErr w:type="spellStart"/>
            <w:r w:rsidRPr="00BC2018">
              <w:rPr>
                <w:rFonts w:ascii="Times New Roman" w:hAnsi="Times New Roman"/>
                <w:spacing w:val="-4"/>
                <w:sz w:val="24"/>
                <w:szCs w:val="24"/>
              </w:rPr>
              <w:t>cell-saver</w:t>
            </w:r>
            <w:proofErr w:type="spellEnd"/>
            <w:r w:rsidRPr="00BC2018">
              <w:rPr>
                <w:rFonts w:ascii="Times New Roman" w:hAnsi="Times New Roman"/>
                <w:spacing w:val="-4"/>
                <w:sz w:val="24"/>
                <w:szCs w:val="24"/>
              </w:rPr>
              <w:t>)</w:t>
            </w:r>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A16.12.030</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Баллонная внутриаортальная </w:t>
            </w:r>
            <w:proofErr w:type="spellStart"/>
            <w:r w:rsidRPr="00BC2018">
              <w:rPr>
                <w:rFonts w:ascii="Times New Roman" w:hAnsi="Times New Roman"/>
                <w:spacing w:val="-4"/>
                <w:sz w:val="24"/>
                <w:szCs w:val="24"/>
              </w:rPr>
              <w:t>контрпульсация</w:t>
            </w:r>
            <w:proofErr w:type="spellEnd"/>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A16.10.021.001</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Экстракорпоральная мембранная </w:t>
            </w:r>
            <w:proofErr w:type="spellStart"/>
            <w:r w:rsidRPr="00BC2018">
              <w:rPr>
                <w:rFonts w:ascii="Times New Roman" w:hAnsi="Times New Roman"/>
                <w:spacing w:val="-4"/>
                <w:sz w:val="24"/>
                <w:szCs w:val="24"/>
              </w:rPr>
              <w:t>оксигенация</w:t>
            </w:r>
            <w:proofErr w:type="spellEnd"/>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Оплата случаев лечения с применением данных медицинских услуг </w:t>
      </w:r>
      <w:r w:rsidRPr="00BC2018">
        <w:rPr>
          <w:rFonts w:ascii="Times New Roman" w:hAnsi="Times New Roman"/>
          <w:spacing w:val="-4"/>
          <w:sz w:val="26"/>
          <w:szCs w:val="26"/>
        </w:rPr>
        <w:br/>
        <w:t xml:space="preserve">осуществляется по двум КСГ – по сочетанию КСГ для оплаты лечения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основного заболевания, являющегося поводом для госпитализации,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и одной из вышеуказанных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лечения пациентов с органной дисфункцией к КСГ st04.006 «Панкреатит с синдромом органной дисфункции», КСГ st12.007 «Сепсис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синдромом органной дисфункции», КСГ st12.013 «Грипп</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и пневмония с синдромом органной дисфункции», КСГ st27.013 «Отравления и другие воздействия внешних причин с синдромом органной дисфункции»,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КСГ st33.008 «Ожоги (уровень 4,5)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 синдромом органной дисфункции» осуществляется с учетом в том числе классификационного критерия – «оценка состояния пациента» с кодом «it1».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необходимыми условиями кодирования случаев лечения пациентов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 органной дисфункцией являются: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1. Непрерывное проведение искусственной вентиляции легких в течение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72 часов и более;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2. Оценка по шкале органной недостаточности у пациентов, находящихся на интенсивной терапии (</w:t>
      </w:r>
      <w:proofErr w:type="spellStart"/>
      <w:r w:rsidRPr="00BC2018">
        <w:rPr>
          <w:rFonts w:ascii="Times New Roman" w:hAnsi="Times New Roman"/>
          <w:spacing w:val="-4"/>
          <w:sz w:val="26"/>
          <w:szCs w:val="26"/>
        </w:rPr>
        <w:t>Sequential</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Organ</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Failure</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Assessment</w:t>
      </w:r>
      <w:proofErr w:type="spellEnd"/>
      <w:r w:rsidRPr="00BC2018">
        <w:rPr>
          <w:rFonts w:ascii="Times New Roman" w:hAnsi="Times New Roman"/>
          <w:spacing w:val="-4"/>
          <w:sz w:val="26"/>
          <w:szCs w:val="26"/>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BC2018">
        <w:rPr>
          <w:rFonts w:ascii="Times New Roman" w:hAnsi="Times New Roman"/>
          <w:spacing w:val="-4"/>
          <w:sz w:val="26"/>
          <w:szCs w:val="26"/>
        </w:rPr>
        <w:t>Pediatric</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Sequential</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Organ</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Failure</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Assessment</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w:t>
      </w:r>
      <w:r w:rsidR="00D639A2">
        <w:rPr>
          <w:rFonts w:ascii="Times New Roman" w:hAnsi="Times New Roman"/>
          <w:spacing w:val="-4"/>
          <w:sz w:val="26"/>
          <w:szCs w:val="26"/>
        </w:rPr>
        <w:t xml:space="preserve">                          </w:t>
      </w:r>
      <w:r w:rsidRPr="00BC2018">
        <w:rPr>
          <w:rFonts w:ascii="Times New Roman" w:hAnsi="Times New Roman"/>
          <w:spacing w:val="-4"/>
          <w:sz w:val="26"/>
          <w:szCs w:val="26"/>
        </w:rPr>
        <w:t>не менее 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кодирования признака «it1» должны выполняться одновременно оба условия. За основу берется оценка по шкале </w:t>
      </w:r>
      <w:proofErr w:type="spellStart"/>
      <w:r w:rsidRPr="00BC2018">
        <w:rPr>
          <w:rFonts w:ascii="Times New Roman" w:hAnsi="Times New Roman"/>
          <w:spacing w:val="-4"/>
          <w:sz w:val="26"/>
          <w:szCs w:val="26"/>
        </w:rPr>
        <w:t>SOFA</w:t>
      </w:r>
      <w:proofErr w:type="spellEnd"/>
      <w:r w:rsidRPr="00BC2018">
        <w:rPr>
          <w:rFonts w:ascii="Times New Roman" w:hAnsi="Times New Roman"/>
          <w:spacing w:val="-4"/>
          <w:sz w:val="26"/>
          <w:szCs w:val="26"/>
        </w:rPr>
        <w:t xml:space="preserve"> или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(для лиц младше 18 лет) в наиболее критическом за период госпитализации состоянии пациента.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Оценка состояния пациента по шкале SOFA осуществляется на основе оценки дисфункции шести органных систем (дыхательная, </w:t>
      </w:r>
      <w:proofErr w:type="spellStart"/>
      <w:r w:rsidRPr="00BC2018">
        <w:rPr>
          <w:rFonts w:ascii="Times New Roman" w:hAnsi="Times New Roman"/>
          <w:spacing w:val="-4"/>
          <w:sz w:val="26"/>
          <w:szCs w:val="26"/>
        </w:rPr>
        <w:t>коагуляционная</w:t>
      </w:r>
      <w:proofErr w:type="spellEnd"/>
      <w:r w:rsidRPr="00BC2018">
        <w:rPr>
          <w:rFonts w:ascii="Times New Roman" w:hAnsi="Times New Roman"/>
          <w:spacing w:val="-4"/>
          <w:sz w:val="26"/>
          <w:szCs w:val="26"/>
        </w:rPr>
        <w:t xml:space="preserve">, печеночная, </w:t>
      </w:r>
      <w:proofErr w:type="spellStart"/>
      <w:r w:rsidRPr="00BC2018">
        <w:rPr>
          <w:rFonts w:ascii="Times New Roman" w:hAnsi="Times New Roman"/>
          <w:spacing w:val="-4"/>
          <w:sz w:val="26"/>
          <w:szCs w:val="26"/>
        </w:rPr>
        <w:t>сердечно-сосудистая</w:t>
      </w:r>
      <w:proofErr w:type="spellEnd"/>
      <w:r w:rsidRPr="00BC2018">
        <w:rPr>
          <w:rFonts w:ascii="Times New Roman" w:hAnsi="Times New Roman"/>
          <w:spacing w:val="-4"/>
          <w:sz w:val="26"/>
          <w:szCs w:val="26"/>
        </w:rPr>
        <w:t xml:space="preserve">, неврологическая, почечная). Оценка каждого параметра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в 0 баллов соответствует легкой дисфункции, оценка</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в 4 балла соответствует тяжелой недостаточности.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Градации оценок по шкале SOFA</w:t>
      </w:r>
      <w:r w:rsidR="00F36508" w:rsidRPr="00BC2018">
        <w:rPr>
          <w:rFonts w:ascii="Times New Roman" w:hAnsi="Times New Roman"/>
          <w:spacing w:val="-4"/>
          <w:sz w:val="26"/>
          <w:szCs w:val="26"/>
        </w:rPr>
        <w:t xml:space="preserve"> представлены в таблице 18.</w:t>
      </w:r>
    </w:p>
    <w:p w:rsidR="000652D6" w:rsidRPr="00BC2018" w:rsidRDefault="000652D6" w:rsidP="00082DC5">
      <w:pPr>
        <w:spacing w:after="0" w:line="240" w:lineRule="auto"/>
        <w:ind w:left="6372" w:firstLine="708"/>
        <w:jc w:val="both"/>
        <w:rPr>
          <w:rFonts w:ascii="Times New Roman" w:hAnsi="Times New Roman"/>
          <w:spacing w:val="-4"/>
          <w:sz w:val="26"/>
          <w:szCs w:val="26"/>
        </w:rPr>
      </w:pPr>
    </w:p>
    <w:p w:rsidR="00F36508" w:rsidRPr="00BC2018" w:rsidRDefault="00F36508" w:rsidP="000652D6">
      <w:pPr>
        <w:spacing w:after="0" w:line="240" w:lineRule="auto"/>
        <w:ind w:left="6372" w:firstLine="708"/>
        <w:jc w:val="right"/>
        <w:rPr>
          <w:rFonts w:ascii="Times New Roman" w:hAnsi="Times New Roman"/>
          <w:spacing w:val="-4"/>
          <w:sz w:val="26"/>
          <w:szCs w:val="26"/>
        </w:rPr>
      </w:pPr>
      <w:r w:rsidRPr="00BC2018">
        <w:rPr>
          <w:rFonts w:ascii="Times New Roman" w:hAnsi="Times New Roman"/>
          <w:spacing w:val="-4"/>
          <w:sz w:val="26"/>
          <w:szCs w:val="26"/>
        </w:rPr>
        <w:t>Таблица 18.</w:t>
      </w:r>
    </w:p>
    <w:p w:rsidR="000652D6" w:rsidRPr="00BC2018" w:rsidRDefault="000652D6" w:rsidP="000652D6">
      <w:pPr>
        <w:spacing w:after="0" w:line="240" w:lineRule="auto"/>
        <w:ind w:left="6372" w:firstLine="708"/>
        <w:jc w:val="right"/>
        <w:rPr>
          <w:rFonts w:ascii="Times New Roman" w:hAnsi="Times New Roman"/>
          <w:spacing w:val="-4"/>
          <w:sz w:val="26"/>
          <w:szCs w:val="26"/>
        </w:rPr>
      </w:pP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6"/>
        <w:gridCol w:w="1840"/>
        <w:gridCol w:w="912"/>
        <w:gridCol w:w="1076"/>
        <w:gridCol w:w="1555"/>
        <w:gridCol w:w="1701"/>
        <w:gridCol w:w="1815"/>
      </w:tblGrid>
      <w:tr w:rsidR="00D45A89" w:rsidRPr="00BC2018" w:rsidTr="00F01FD8">
        <w:trPr>
          <w:trHeight w:val="58"/>
          <w:tblHeader/>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Оценка</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0 балл</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 балл</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 балла</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 балла</w:t>
            </w:r>
          </w:p>
        </w:tc>
      </w:tr>
      <w:tr w:rsidR="00D45A89" w:rsidRPr="00BC2018" w:rsidTr="00F01FD8">
        <w:trPr>
          <w:trHeight w:val="319"/>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Дыхание</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PaO2/FiO2,</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400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400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300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200</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100</w:t>
            </w:r>
          </w:p>
        </w:tc>
      </w:tr>
      <w:tr w:rsidR="00D45A89" w:rsidRPr="00BC2018" w:rsidTr="00F01FD8">
        <w:trPr>
          <w:trHeight w:val="1177"/>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Сердечно-</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Сосудистая</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Система</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Среднее АД,</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или </w:t>
            </w:r>
            <w:proofErr w:type="spellStart"/>
            <w:r w:rsidRPr="00BC2018">
              <w:rPr>
                <w:rFonts w:ascii="Times New Roman" w:hAnsi="Times New Roman"/>
                <w:spacing w:val="-4"/>
                <w:sz w:val="24"/>
                <w:szCs w:val="24"/>
              </w:rPr>
              <w:t>вазопрессоры</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70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70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&lt; 5 или </w:t>
            </w:r>
            <w:proofErr w:type="spellStart"/>
            <w:r w:rsidRPr="00BC2018">
              <w:rPr>
                <w:rFonts w:ascii="Times New Roman" w:hAnsi="Times New Roman"/>
                <w:spacing w:val="-4"/>
                <w:sz w:val="24"/>
                <w:szCs w:val="24"/>
              </w:rPr>
              <w:t>добутамин</w:t>
            </w:r>
            <w:proofErr w:type="spellEnd"/>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5-15 или</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адреналин &lt; 0,1</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норадреналин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&lt; 0.1</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 &gt;15 или 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&gt; 0,1 или</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норадреналин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&gt; 0,1</w:t>
            </w:r>
          </w:p>
        </w:tc>
      </w:tr>
      <w:tr w:rsidR="00D45A89" w:rsidRPr="00BC2018"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Коагуляция</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Тромбоциты,</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10 3/мкл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150</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150</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100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50</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w:t>
            </w:r>
          </w:p>
        </w:tc>
      </w:tr>
      <w:tr w:rsidR="00D45A89" w:rsidRPr="00BC2018"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Печень</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Билирубин,</w:t>
            </w:r>
          </w:p>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ммоль</w:t>
            </w:r>
            <w:proofErr w:type="spellEnd"/>
            <w:r w:rsidRPr="00BC2018">
              <w:rPr>
                <w:rFonts w:ascii="Times New Roman" w:hAnsi="Times New Roman"/>
                <w:spacing w:val="-4"/>
                <w:sz w:val="24"/>
                <w:szCs w:val="24"/>
              </w:rPr>
              <w:t>/л,</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1,2</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20-32</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33-101</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102-201</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6.0−11.9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&gt;204</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12.0</w:t>
            </w:r>
          </w:p>
        </w:tc>
      </w:tr>
      <w:tr w:rsidR="00D45A89" w:rsidRPr="00BC2018"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Почки</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Креатинин</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мкмоль</w:t>
            </w:r>
            <w:proofErr w:type="spellEnd"/>
            <w:r w:rsidRPr="00BC2018">
              <w:rPr>
                <w:rFonts w:ascii="Times New Roman" w:hAnsi="Times New Roman"/>
                <w:spacing w:val="-4"/>
                <w:sz w:val="24"/>
                <w:szCs w:val="24"/>
              </w:rPr>
              <w:t>/л,</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&lt;110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&lt;1,2</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110-170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171-299</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2,0-3,4</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300-440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3,5-4,9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&gt;440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&gt;4,9</w:t>
            </w:r>
          </w:p>
        </w:tc>
      </w:tr>
      <w:tr w:rsidR="00D45A89" w:rsidRPr="00BC2018" w:rsidTr="00F01FD8">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ЦНС</w:t>
            </w:r>
          </w:p>
        </w:tc>
        <w:tc>
          <w:tcPr>
            <w:tcW w:w="184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Шкала Глазго,</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c>
          <w:tcPr>
            <w:tcW w:w="107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13-14</w:t>
            </w:r>
          </w:p>
        </w:tc>
        <w:tc>
          <w:tcPr>
            <w:tcW w:w="155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6-9</w:t>
            </w:r>
          </w:p>
        </w:tc>
        <w:tc>
          <w:tcPr>
            <w:tcW w:w="1815"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&lt;6</w:t>
            </w:r>
          </w:p>
        </w:tc>
      </w:tr>
    </w:tbl>
    <w:p w:rsidR="000652D6" w:rsidRPr="00BC2018" w:rsidRDefault="000652D6" w:rsidP="00082DC5">
      <w:pPr>
        <w:spacing w:after="0" w:line="240" w:lineRule="auto"/>
        <w:jc w:val="both"/>
        <w:rPr>
          <w:rFonts w:ascii="Times New Roman" w:hAnsi="Times New Roman"/>
          <w:spacing w:val="-4"/>
          <w:sz w:val="26"/>
          <w:szCs w:val="26"/>
        </w:rPr>
      </w:pPr>
    </w:p>
    <w:p w:rsidR="00D45A89" w:rsidRPr="00BC2018" w:rsidRDefault="00D45A89" w:rsidP="000652D6">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Дисфункция каждого органа оценивается отдельно в динамике.</w:t>
      </w:r>
    </w:p>
    <w:p w:rsidR="00D45A89" w:rsidRPr="00BC2018" w:rsidRDefault="00D45A89" w:rsidP="000652D6">
      <w:pPr>
        <w:spacing w:after="0" w:line="240" w:lineRule="auto"/>
        <w:ind w:firstLine="709"/>
        <w:jc w:val="both"/>
        <w:rPr>
          <w:rFonts w:ascii="Times New Roman" w:hAnsi="Times New Roman"/>
          <w:spacing w:val="-4"/>
          <w:sz w:val="26"/>
          <w:szCs w:val="26"/>
        </w:rPr>
      </w:pPr>
      <w:proofErr w:type="spellStart"/>
      <w:r w:rsidRPr="00BC2018">
        <w:rPr>
          <w:rFonts w:ascii="Times New Roman" w:hAnsi="Times New Roman"/>
          <w:spacing w:val="-4"/>
          <w:sz w:val="26"/>
          <w:szCs w:val="26"/>
        </w:rPr>
        <w:t>PaO2</w:t>
      </w:r>
      <w:proofErr w:type="spellEnd"/>
      <w:r w:rsidRPr="00BC2018">
        <w:rPr>
          <w:rFonts w:ascii="Times New Roman" w:hAnsi="Times New Roman"/>
          <w:spacing w:val="-4"/>
          <w:sz w:val="26"/>
          <w:szCs w:val="26"/>
        </w:rPr>
        <w:t xml:space="preserve">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FIO2</w:t>
      </w:r>
      <w:proofErr w:type="spellEnd"/>
      <w:r w:rsidRPr="00BC2018">
        <w:rPr>
          <w:rFonts w:ascii="Times New Roman" w:hAnsi="Times New Roman"/>
          <w:spacing w:val="-4"/>
          <w:sz w:val="26"/>
          <w:szCs w:val="26"/>
        </w:rPr>
        <w:t xml:space="preserve"> в % 0.21 – 1.00.</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Адренергические препараты назначены как минимум на 1 час в дозе мкг на кг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в минуту.</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Среднее АД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xml:space="preserve">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((систолическое АД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 (2 * (</w:t>
      </w:r>
      <w:proofErr w:type="spellStart"/>
      <w:r w:rsidRPr="00BC2018">
        <w:rPr>
          <w:rFonts w:ascii="Times New Roman" w:hAnsi="Times New Roman"/>
          <w:spacing w:val="-4"/>
          <w:sz w:val="26"/>
          <w:szCs w:val="26"/>
        </w:rPr>
        <w:t>диастолическое</w:t>
      </w:r>
      <w:proofErr w:type="spellEnd"/>
      <w:r w:rsidRPr="00BC2018">
        <w:rPr>
          <w:rFonts w:ascii="Times New Roman" w:hAnsi="Times New Roman"/>
          <w:spacing w:val="-4"/>
          <w:sz w:val="26"/>
          <w:szCs w:val="26"/>
        </w:rPr>
        <w:t xml:space="preserve"> АД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 3.</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0 баллов – норма; 4 балла – наибольшее отклонение от нормального значения</w:t>
      </w:r>
      <w:r w:rsidR="000652D6" w:rsidRPr="00BC2018">
        <w:rPr>
          <w:rFonts w:ascii="Times New Roman" w:hAnsi="Times New Roman"/>
          <w:spacing w:val="-4"/>
          <w:sz w:val="26"/>
          <w:szCs w:val="26"/>
        </w:rPr>
        <w:t>.</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Общий балл SOFA = Сумма баллов всех 6 параметров.</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Интерпретация:</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минимальный общий балл: 0</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максимальный общий балл: 24</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чем выше бал</w:t>
      </w:r>
      <w:r w:rsidR="00FF37D7" w:rsidRPr="00BC2018">
        <w:rPr>
          <w:rFonts w:ascii="Times New Roman" w:hAnsi="Times New Roman"/>
          <w:spacing w:val="-4"/>
          <w:sz w:val="26"/>
          <w:szCs w:val="26"/>
        </w:rPr>
        <w:t>л, тем больше дисфункция органа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чем больше общий балл, тем сильнее </w:t>
      </w:r>
      <w:proofErr w:type="spellStart"/>
      <w:r w:rsidRPr="00BC2018">
        <w:rPr>
          <w:rFonts w:ascii="Times New Roman" w:hAnsi="Times New Roman"/>
          <w:spacing w:val="-4"/>
          <w:sz w:val="26"/>
          <w:szCs w:val="26"/>
        </w:rPr>
        <w:t>мультиорганная</w:t>
      </w:r>
      <w:proofErr w:type="spellEnd"/>
      <w:r w:rsidRPr="00BC2018">
        <w:rPr>
          <w:rFonts w:ascii="Times New Roman" w:hAnsi="Times New Roman"/>
          <w:spacing w:val="-4"/>
          <w:sz w:val="26"/>
          <w:szCs w:val="26"/>
        </w:rPr>
        <w:t xml:space="preserve"> дисфункция.</w:t>
      </w:r>
    </w:p>
    <w:p w:rsidR="00D45A89" w:rsidRPr="00BC2018" w:rsidRDefault="00D45A89" w:rsidP="000652D6">
      <w:pPr>
        <w:spacing w:after="0" w:line="240" w:lineRule="auto"/>
        <w:ind w:firstLine="709"/>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Шкала комы Глазго, используемая для оценки дисфункции центральной нервной системы, представлена </w:t>
      </w:r>
      <w:r w:rsidR="00F36508" w:rsidRPr="00BC2018">
        <w:rPr>
          <w:rFonts w:ascii="Times New Roman" w:hAnsi="Times New Roman"/>
          <w:spacing w:val="-4"/>
          <w:sz w:val="26"/>
          <w:szCs w:val="26"/>
        </w:rPr>
        <w:t>в таблице 19.</w:t>
      </w:r>
    </w:p>
    <w:p w:rsidR="00F36508" w:rsidRPr="00BC2018" w:rsidRDefault="00F36508" w:rsidP="00F01FD8">
      <w:pPr>
        <w:spacing w:after="0" w:line="240" w:lineRule="auto"/>
        <w:ind w:left="6372" w:firstLine="708"/>
        <w:jc w:val="right"/>
        <w:rPr>
          <w:rFonts w:ascii="Times New Roman" w:hAnsi="Times New Roman"/>
          <w:spacing w:val="-4"/>
          <w:sz w:val="26"/>
          <w:szCs w:val="26"/>
        </w:rPr>
      </w:pPr>
      <w:r w:rsidRPr="00BC2018">
        <w:rPr>
          <w:rFonts w:ascii="Times New Roman" w:hAnsi="Times New Roman"/>
          <w:spacing w:val="-4"/>
          <w:sz w:val="26"/>
          <w:szCs w:val="26"/>
        </w:rPr>
        <w:t>Таблица 19</w:t>
      </w:r>
    </w:p>
    <w:p w:rsidR="00F01FD8" w:rsidRPr="00BC2018" w:rsidRDefault="00F01FD8" w:rsidP="00F01FD8">
      <w:pPr>
        <w:spacing w:after="0" w:line="240" w:lineRule="auto"/>
        <w:ind w:left="6372" w:firstLine="708"/>
        <w:jc w:val="right"/>
        <w:rPr>
          <w:rFonts w:ascii="Times New Roman" w:hAnsi="Times New Roman"/>
          <w:spacing w:val="-4"/>
          <w:sz w:val="26"/>
          <w:szCs w:val="26"/>
        </w:rPr>
      </w:pP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40"/>
        <w:gridCol w:w="1098"/>
      </w:tblGrid>
      <w:tr w:rsidR="00D45A89" w:rsidRPr="00BC2018" w:rsidTr="00BC2018">
        <w:trPr>
          <w:trHeight w:val="58"/>
          <w:jc w:val="center"/>
        </w:trPr>
        <w:tc>
          <w:tcPr>
            <w:tcW w:w="9040" w:type="dxa"/>
            <w:vAlign w:val="center"/>
          </w:tcPr>
          <w:p w:rsidR="00D45A89" w:rsidRPr="00BC2018" w:rsidRDefault="00D45A89" w:rsidP="00FF37D7">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Клинический признак</w:t>
            </w:r>
          </w:p>
        </w:tc>
        <w:tc>
          <w:tcPr>
            <w:tcW w:w="1098" w:type="dxa"/>
            <w:vAlign w:val="center"/>
          </w:tcPr>
          <w:p w:rsidR="00D45A89" w:rsidRPr="00BC2018" w:rsidRDefault="00D45A89" w:rsidP="00FF37D7">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Балл</w:t>
            </w:r>
          </w:p>
        </w:tc>
      </w:tr>
      <w:tr w:rsidR="00D45A89" w:rsidRPr="00BC2018" w:rsidTr="00F01FD8">
        <w:trPr>
          <w:trHeight w:val="58"/>
          <w:jc w:val="center"/>
        </w:trPr>
        <w:tc>
          <w:tcPr>
            <w:tcW w:w="10138" w:type="dxa"/>
            <w:gridSpan w:val="2"/>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Открывание глаз:</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отсутствует</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 ответ на болевой стимул</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 ответ на обращенную речь</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3</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произвольное</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4</w:t>
            </w:r>
          </w:p>
        </w:tc>
      </w:tr>
      <w:tr w:rsidR="00D45A89" w:rsidRPr="00BC2018" w:rsidTr="00F01FD8">
        <w:trPr>
          <w:trHeight w:val="397"/>
          <w:jc w:val="center"/>
        </w:trPr>
        <w:tc>
          <w:tcPr>
            <w:tcW w:w="10138" w:type="dxa"/>
            <w:gridSpan w:val="2"/>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Вербальный ответ:</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отсутствует</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нечленораздельные звуки</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неадекватные слова или выражения</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3</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спутанная, дезориентированная речь</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4</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ориентированный ответ</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5</w:t>
            </w:r>
          </w:p>
        </w:tc>
      </w:tr>
      <w:tr w:rsidR="00D45A89" w:rsidRPr="00BC2018" w:rsidTr="00F01FD8">
        <w:trPr>
          <w:trHeight w:val="396"/>
          <w:jc w:val="center"/>
        </w:trPr>
        <w:tc>
          <w:tcPr>
            <w:tcW w:w="10138" w:type="dxa"/>
            <w:gridSpan w:val="2"/>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Двигательный ответ:</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отсутствует</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тоническое разгибание конечности в ответ на болевой стимул (децеребрация)</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тоническое сгибание конечности в ответ на болевой стимул (декортикация)</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3</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отдергивание конечности в ответ на болевой стимул</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4</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целенаправленная реакция на болевой стимул</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5</w:t>
            </w:r>
          </w:p>
        </w:tc>
      </w:tr>
      <w:tr w:rsidR="00D45A89" w:rsidRPr="00BC2018" w:rsidTr="00BC2018">
        <w:trPr>
          <w:jc w:val="center"/>
        </w:trPr>
        <w:tc>
          <w:tcPr>
            <w:tcW w:w="9040" w:type="dxa"/>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выполнение команд</w:t>
            </w:r>
          </w:p>
        </w:tc>
        <w:tc>
          <w:tcPr>
            <w:tcW w:w="1098" w:type="dxa"/>
            <w:vAlign w:val="center"/>
          </w:tcPr>
          <w:p w:rsidR="00D45A89" w:rsidRPr="00BC2018" w:rsidRDefault="00D45A89" w:rsidP="00BC2018">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6</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15 баллов – сознание ясное.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10-14 баллов – умеренное и глубокое оглушение.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9-10 баллов – сопор.</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7-8 баллов – кома 1-й степени.</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5-6 баллов – кома 2-й степени.</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3-4 балла – кома 3-й степени.</w:t>
      </w:r>
    </w:p>
    <w:p w:rsidR="00D45A89" w:rsidRPr="00D639A2"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оценки состояния пациентов младше 18 лет используется модифицированная шкала </w:t>
      </w:r>
      <w:proofErr w:type="spellStart"/>
      <w:r w:rsidRPr="00BC2018">
        <w:rPr>
          <w:rFonts w:ascii="Times New Roman" w:hAnsi="Times New Roman"/>
          <w:spacing w:val="-4"/>
          <w:sz w:val="26"/>
          <w:szCs w:val="26"/>
        </w:rPr>
        <w:t>pSOFA</w:t>
      </w:r>
      <w:proofErr w:type="spellEnd"/>
      <w:r w:rsidR="00F36508" w:rsidRPr="00BC2018">
        <w:rPr>
          <w:rFonts w:ascii="Times New Roman" w:hAnsi="Times New Roman"/>
          <w:spacing w:val="-4"/>
          <w:sz w:val="26"/>
          <w:szCs w:val="26"/>
        </w:rPr>
        <w:t xml:space="preserve"> согласно таблице 20.</w:t>
      </w:r>
    </w:p>
    <w:p w:rsidR="00D45A89" w:rsidRPr="00BC2018" w:rsidRDefault="00F01FD8" w:rsidP="00F01FD8">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20</w:t>
      </w:r>
    </w:p>
    <w:p w:rsidR="00F01FD8" w:rsidRPr="00D639A2" w:rsidRDefault="00F01FD8" w:rsidP="00F01FD8">
      <w:pPr>
        <w:spacing w:after="0" w:line="240" w:lineRule="auto"/>
        <w:ind w:left="7080" w:firstLine="708"/>
        <w:jc w:val="right"/>
        <w:rPr>
          <w:rFonts w:ascii="Times New Roman" w:hAnsi="Times New Roman"/>
          <w:spacing w:val="-4"/>
          <w:sz w:val="16"/>
          <w:szCs w:val="16"/>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3"/>
        <w:gridCol w:w="1843"/>
        <w:gridCol w:w="1072"/>
        <w:gridCol w:w="912"/>
        <w:gridCol w:w="1214"/>
        <w:gridCol w:w="1843"/>
        <w:gridCol w:w="1773"/>
      </w:tblGrid>
      <w:tr w:rsidR="00D45A89" w:rsidRPr="00BC2018" w:rsidTr="00F01FD8">
        <w:trPr>
          <w:trHeight w:val="58"/>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Оценка</w:t>
            </w:r>
          </w:p>
        </w:tc>
        <w:tc>
          <w:tcPr>
            <w:tcW w:w="184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Показатель</w:t>
            </w:r>
          </w:p>
        </w:tc>
        <w:tc>
          <w:tcPr>
            <w:tcW w:w="6814" w:type="dxa"/>
            <w:gridSpan w:val="5"/>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Баллы</w:t>
            </w:r>
          </w:p>
        </w:tc>
      </w:tr>
      <w:tr w:rsidR="00D45A89" w:rsidRPr="00BC2018" w:rsidTr="00F01FD8">
        <w:trPr>
          <w:trHeight w:val="551"/>
          <w:jc w:val="center"/>
        </w:trPr>
        <w:tc>
          <w:tcPr>
            <w:tcW w:w="1413" w:type="dxa"/>
            <w:vMerge/>
            <w:tcBorders>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p>
        </w:tc>
        <w:tc>
          <w:tcPr>
            <w:tcW w:w="1843" w:type="dxa"/>
            <w:vMerge/>
            <w:tcBorders>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0 балл</w:t>
            </w:r>
            <w:r w:rsidR="00F01FD8" w:rsidRPr="00BC2018">
              <w:rPr>
                <w:rFonts w:ascii="Times New Roman" w:hAnsi="Times New Roman"/>
                <w:spacing w:val="-4"/>
                <w:sz w:val="24"/>
                <w:szCs w:val="24"/>
              </w:rPr>
              <w:t>ов</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 балл</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 балла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 балла</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 балла</w:t>
            </w:r>
          </w:p>
        </w:tc>
      </w:tr>
      <w:tr w:rsidR="00D45A89" w:rsidRPr="00BC2018" w:rsidTr="00F01FD8">
        <w:trPr>
          <w:trHeight w:val="870"/>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PaO2/FiO2b,</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≥400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300-399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200-299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100-199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&lt;100 с респираторной поддержкой</w:t>
            </w:r>
          </w:p>
        </w:tc>
      </w:tr>
      <w:tr w:rsidR="00D45A89" w:rsidRPr="00BC2018" w:rsidTr="00F01FD8">
        <w:trPr>
          <w:trHeight w:val="982"/>
          <w:jc w:val="center"/>
        </w:trPr>
        <w:tc>
          <w:tcPr>
            <w:tcW w:w="1413" w:type="dxa"/>
            <w:vMerge/>
            <w:tcBorders>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или SpO2/FiO2c</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≥292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264-291</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221-264</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148-220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&lt;148 с респираторной поддержкой</w:t>
            </w:r>
          </w:p>
        </w:tc>
      </w:tr>
      <w:tr w:rsidR="00D45A89" w:rsidRPr="00BC2018" w:rsidTr="00F01FD8">
        <w:trPr>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Сердечно-</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сосудистая</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Среднее АД соответственно возрастной группе или </w:t>
            </w:r>
            <w:proofErr w:type="spellStart"/>
            <w:r w:rsidRPr="00BC2018">
              <w:rPr>
                <w:rFonts w:ascii="Times New Roman" w:hAnsi="Times New Roman"/>
                <w:spacing w:val="-4"/>
                <w:sz w:val="24"/>
                <w:szCs w:val="24"/>
              </w:rPr>
              <w:t>инфузия</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вазоактивных</w:t>
            </w:r>
            <w:proofErr w:type="spellEnd"/>
            <w:r w:rsidRPr="00BC2018">
              <w:rPr>
                <w:rFonts w:ascii="Times New Roman" w:hAnsi="Times New Roman"/>
                <w:spacing w:val="-4"/>
                <w:sz w:val="24"/>
                <w:szCs w:val="24"/>
              </w:rPr>
              <w:t xml:space="preserve"> препаратов,</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или мкг/кг/</w:t>
            </w:r>
            <w:proofErr w:type="spellStart"/>
            <w:r w:rsidRPr="00BC2018">
              <w:rPr>
                <w:rFonts w:ascii="Times New Roman" w:hAnsi="Times New Roman"/>
                <w:spacing w:val="-4"/>
                <w:sz w:val="24"/>
                <w:szCs w:val="24"/>
              </w:rPr>
              <w:t>минd</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≥46</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&lt;46</w:t>
            </w:r>
          </w:p>
        </w:tc>
        <w:tc>
          <w:tcPr>
            <w:tcW w:w="1214"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 5 или </w:t>
            </w:r>
            <w:proofErr w:type="spellStart"/>
            <w:r w:rsidRPr="00BC2018">
              <w:rPr>
                <w:rFonts w:ascii="Times New Roman" w:hAnsi="Times New Roman"/>
                <w:spacing w:val="-4"/>
                <w:sz w:val="24"/>
                <w:szCs w:val="24"/>
              </w:rPr>
              <w:t>добута</w:t>
            </w:r>
            <w:proofErr w:type="spellEnd"/>
            <w:r w:rsidR="00F01FD8"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мин гидрохлорид (любой из </w:t>
            </w:r>
            <w:proofErr w:type="spellStart"/>
            <w:r w:rsidRPr="00BC2018">
              <w:rPr>
                <w:rFonts w:ascii="Times New Roman" w:hAnsi="Times New Roman"/>
                <w:spacing w:val="-4"/>
                <w:sz w:val="24"/>
                <w:szCs w:val="24"/>
              </w:rPr>
              <w:t>препара</w:t>
            </w:r>
            <w:proofErr w:type="spellEnd"/>
            <w:r w:rsidR="00F01FD8"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тов</w:t>
            </w:r>
            <w:proofErr w:type="spellEnd"/>
            <w:r w:rsidRPr="00BC2018">
              <w:rPr>
                <w:rFonts w:ascii="Times New Roman" w:hAnsi="Times New Roman"/>
                <w:spacing w:val="-4"/>
                <w:sz w:val="24"/>
                <w:szCs w:val="24"/>
              </w:rPr>
              <w:t>)</w:t>
            </w:r>
          </w:p>
        </w:tc>
        <w:tc>
          <w:tcPr>
            <w:tcW w:w="184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&gt; 5 или </w:t>
            </w:r>
            <w:proofErr w:type="spellStart"/>
            <w:r w:rsidRPr="00BC2018">
              <w:rPr>
                <w:rFonts w:ascii="Times New Roman" w:hAnsi="Times New Roman"/>
                <w:spacing w:val="-4"/>
                <w:sz w:val="24"/>
                <w:szCs w:val="24"/>
              </w:rPr>
              <w:t>эпинефрин</w:t>
            </w:r>
            <w:proofErr w:type="spellEnd"/>
            <w:r w:rsidRPr="00BC2018">
              <w:rPr>
                <w:rFonts w:ascii="Times New Roman" w:hAnsi="Times New Roman"/>
                <w:spacing w:val="-4"/>
                <w:sz w:val="24"/>
                <w:szCs w:val="24"/>
              </w:rPr>
              <w:t xml:space="preserve"> ≤ 0.1 или </w:t>
            </w:r>
            <w:proofErr w:type="spellStart"/>
            <w:r w:rsidRPr="00BC2018">
              <w:rPr>
                <w:rFonts w:ascii="Times New Roman" w:hAnsi="Times New Roman"/>
                <w:spacing w:val="-4"/>
                <w:sz w:val="24"/>
                <w:szCs w:val="24"/>
              </w:rPr>
              <w:t>норэпинефрин</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битартрат</w:t>
            </w:r>
            <w:proofErr w:type="spellEnd"/>
            <w:r w:rsidRPr="00BC2018">
              <w:rPr>
                <w:rFonts w:ascii="Times New Roman" w:hAnsi="Times New Roman"/>
                <w:spacing w:val="-4"/>
                <w:sz w:val="24"/>
                <w:szCs w:val="24"/>
              </w:rPr>
              <w:t xml:space="preserve"> ≤ 0.1</w:t>
            </w:r>
          </w:p>
        </w:tc>
        <w:tc>
          <w:tcPr>
            <w:tcW w:w="177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&gt; 15 или </w:t>
            </w:r>
            <w:proofErr w:type="spellStart"/>
            <w:r w:rsidRPr="00BC2018">
              <w:rPr>
                <w:rFonts w:ascii="Times New Roman" w:hAnsi="Times New Roman"/>
                <w:spacing w:val="-4"/>
                <w:sz w:val="24"/>
                <w:szCs w:val="24"/>
              </w:rPr>
              <w:t>эпинефрин</w:t>
            </w:r>
            <w:proofErr w:type="spellEnd"/>
            <w:r w:rsidRPr="00BC2018">
              <w:rPr>
                <w:rFonts w:ascii="Times New Roman" w:hAnsi="Times New Roman"/>
                <w:spacing w:val="-4"/>
                <w:sz w:val="24"/>
                <w:szCs w:val="24"/>
              </w:rPr>
              <w:t xml:space="preserve">              &gt; 0.1 или </w:t>
            </w:r>
            <w:proofErr w:type="spellStart"/>
            <w:r w:rsidRPr="00BC2018">
              <w:rPr>
                <w:rFonts w:ascii="Times New Roman" w:hAnsi="Times New Roman"/>
                <w:spacing w:val="-4"/>
                <w:sz w:val="24"/>
                <w:szCs w:val="24"/>
              </w:rPr>
              <w:t>норэпинефрин</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битартрат</w:t>
            </w:r>
            <w:proofErr w:type="spellEnd"/>
            <w:r w:rsidRPr="00BC2018">
              <w:rPr>
                <w:rFonts w:ascii="Times New Roman" w:hAnsi="Times New Roman"/>
                <w:spacing w:val="-4"/>
                <w:sz w:val="24"/>
                <w:szCs w:val="24"/>
              </w:rPr>
              <w:t xml:space="preserve"> &gt; 0.1</w:t>
            </w: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≥55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&lt;55</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&lt;60</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&lt;62</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&lt;65</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144 – 216 </w:t>
            </w:r>
            <w:proofErr w:type="spellStart"/>
            <w:r w:rsidRPr="00BC2018">
              <w:rPr>
                <w:rFonts w:ascii="Times New Roman" w:hAnsi="Times New Roman"/>
                <w:spacing w:val="-4"/>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≥67</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&lt;67</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Тромбоциты,</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103/мкл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100-149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50-99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20-49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&lt;20</w:t>
            </w: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Билирубин,</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мг/дл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2.0-5.9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6.0-11.9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&gt;12.0</w:t>
            </w:r>
          </w:p>
        </w:tc>
      </w:tr>
      <w:tr w:rsidR="00D639A2" w:rsidRPr="00BC2018" w:rsidTr="00F01FD8">
        <w:trPr>
          <w:jc w:val="center"/>
        </w:trPr>
        <w:tc>
          <w:tcPr>
            <w:tcW w:w="1413" w:type="dxa"/>
            <w:vMerge w:val="restart"/>
            <w:tcBorders>
              <w:top w:val="single" w:sz="4" w:space="0" w:color="auto"/>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Почки</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Креатинин</w:t>
            </w:r>
            <w:proofErr w:type="spellEnd"/>
            <w:r w:rsidRPr="00BC2018">
              <w:rPr>
                <w:rFonts w:ascii="Times New Roman" w:hAnsi="Times New Roman"/>
                <w:spacing w:val="-4"/>
                <w:sz w:val="24"/>
                <w:szCs w:val="24"/>
              </w:rPr>
              <w:t xml:space="preserve"> соответственно возрастной группе, мг/дл</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&lt;0.8</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0.8-0.9</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1.1-1.0</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1.2-1.5</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≥1.6</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&lt;0.3</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0.3-0.4</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0.5-0.7</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0.8-1.1</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&lt;0.4</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0.4-0.5</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0.6-1.0</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1.1-1.4</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&lt;0.6</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0.6-0.8</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0.9-1.5</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1.6-2.2</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≥2.3</w:t>
            </w:r>
          </w:p>
        </w:tc>
      </w:tr>
      <w:tr w:rsidR="00D639A2" w:rsidRPr="00BC2018" w:rsidTr="00F01FD8">
        <w:trPr>
          <w:jc w:val="center"/>
        </w:trPr>
        <w:tc>
          <w:tcPr>
            <w:tcW w:w="1413" w:type="dxa"/>
            <w:vMerge w:val="restart"/>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&lt;0.7</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0.7-1.0</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1.1-1.7</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1.8-2.5</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≥2.6</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144 – 216 </w:t>
            </w:r>
            <w:proofErr w:type="spellStart"/>
            <w:r w:rsidRPr="00BC2018">
              <w:rPr>
                <w:rFonts w:ascii="Times New Roman" w:hAnsi="Times New Roman"/>
                <w:spacing w:val="-4"/>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&lt;1.0</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1.0-1.6</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1.7-2.8</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2.9-4.1</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≥4.2</w:t>
            </w: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ЦНС</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Шкала Глазго,</w:t>
            </w:r>
          </w:p>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Баллыf</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13-14</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10-12</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&lt;6</w:t>
            </w:r>
          </w:p>
        </w:tc>
      </w:tr>
    </w:tbl>
    <w:p w:rsidR="00F36508" w:rsidRPr="00D639A2" w:rsidRDefault="00F36508" w:rsidP="00082DC5">
      <w:pPr>
        <w:spacing w:after="0" w:line="240" w:lineRule="auto"/>
        <w:jc w:val="both"/>
        <w:rPr>
          <w:rFonts w:ascii="Times New Roman" w:hAnsi="Times New Roman"/>
          <w:spacing w:val="-4"/>
          <w:sz w:val="16"/>
          <w:szCs w:val="16"/>
        </w:rPr>
      </w:pP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Оценка по шкале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производится каждые 24 часа. За 24-период берется худшее значение каждой из переменных для всех 6 систем органов. Если в течение </w:t>
      </w:r>
      <w:r w:rsidR="00FF37D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24-периода какая-либо из переменных не регистрировалась, то считается, что ее значение было 0 баллов, т.е. нормальное. Оценка по шкале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достигается суммированием оценок по 6 системам органов (от 0 до 24 баллов). Чем выше итоговое значение в баллах, тем хуже прогноз.</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PaO2 измеряется в миллиметрах ртутного столба.</w:t>
      </w:r>
    </w:p>
    <w:p w:rsidR="00D45A89" w:rsidRPr="00BC2018" w:rsidRDefault="00FF37D7"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w:t>
      </w:r>
      <w:r w:rsidR="00D45A89" w:rsidRPr="00BC2018">
        <w:rPr>
          <w:rFonts w:ascii="Times New Roman" w:hAnsi="Times New Roman"/>
          <w:spacing w:val="-4"/>
          <w:sz w:val="26"/>
          <w:szCs w:val="26"/>
        </w:rPr>
        <w:t xml:space="preserve"> расчете используется значение SpO2 97% и ниже.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Среднее артериальное давление (САД, миллиметры ртутного столба) </w:t>
      </w:r>
      <w:r w:rsidRPr="00BC2018">
        <w:rPr>
          <w:rFonts w:ascii="Times New Roman" w:hAnsi="Times New Roman"/>
          <w:spacing w:val="-4"/>
          <w:sz w:val="26"/>
          <w:szCs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BC2018">
        <w:rPr>
          <w:rFonts w:ascii="Times New Roman" w:hAnsi="Times New Roman"/>
          <w:spacing w:val="-4"/>
          <w:sz w:val="26"/>
          <w:szCs w:val="26"/>
        </w:rPr>
        <w:t>вазопрессоров</w:t>
      </w:r>
      <w:proofErr w:type="spellEnd"/>
      <w:r w:rsidRPr="00BC2018">
        <w:rPr>
          <w:rFonts w:ascii="Times New Roman" w:hAnsi="Times New Roman"/>
          <w:spacing w:val="-4"/>
          <w:sz w:val="26"/>
          <w:szCs w:val="26"/>
        </w:rPr>
        <w:t xml:space="preserve"> как минимум в течение 1 часа.</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Точкой отсечения является возраст пациентов старше 18 лет (216 месяцев жизни), когда должна использоваться оригинальная шкала SOFA.</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Расчет производился по педиатрической модификации Шкалы Комы Глазго.</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Модификация шкалы комы Глазго, используемой для оценки дисфункции центральной нервной системы у детей, представлена </w:t>
      </w:r>
      <w:r w:rsidR="00F36508" w:rsidRPr="00BC2018">
        <w:rPr>
          <w:rFonts w:ascii="Times New Roman" w:hAnsi="Times New Roman"/>
          <w:spacing w:val="-4"/>
          <w:sz w:val="26"/>
          <w:szCs w:val="26"/>
        </w:rPr>
        <w:t>в таблице 21.</w:t>
      </w:r>
    </w:p>
    <w:p w:rsidR="00F36508" w:rsidRPr="00BC2018" w:rsidRDefault="00F36508" w:rsidP="00FF37D7">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21</w:t>
      </w:r>
    </w:p>
    <w:p w:rsidR="00FF37D7" w:rsidRPr="00D639A2" w:rsidRDefault="00FF37D7" w:rsidP="00082DC5">
      <w:pPr>
        <w:spacing w:after="0" w:line="240" w:lineRule="auto"/>
        <w:ind w:left="7080" w:firstLine="708"/>
        <w:jc w:val="both"/>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9"/>
        <w:gridCol w:w="2427"/>
        <w:gridCol w:w="2249"/>
        <w:gridCol w:w="2342"/>
        <w:gridCol w:w="1036"/>
      </w:tblGrid>
      <w:tr w:rsidR="00D45A89" w:rsidRPr="00BC2018" w:rsidTr="00F01FD8">
        <w:trPr>
          <w:trHeight w:val="58"/>
          <w:jc w:val="center"/>
        </w:trPr>
        <w:tc>
          <w:tcPr>
            <w:tcW w:w="1799" w:type="dxa"/>
            <w:vAlign w:val="center"/>
          </w:tcPr>
          <w:p w:rsidR="00D45A89" w:rsidRPr="00BC2018" w:rsidRDefault="00D639A2" w:rsidP="00082DC5">
            <w:pPr>
              <w:spacing w:after="0" w:line="240" w:lineRule="auto"/>
              <w:jc w:val="both"/>
              <w:rPr>
                <w:rFonts w:ascii="Times New Roman" w:hAnsi="Times New Roman"/>
                <w:spacing w:val="-4"/>
                <w:sz w:val="24"/>
                <w:szCs w:val="24"/>
              </w:rPr>
            </w:pPr>
            <w:r>
              <w:rPr>
                <w:rFonts w:ascii="Times New Roman" w:hAnsi="Times New Roman"/>
                <w:spacing w:val="-4"/>
                <w:sz w:val="24"/>
                <w:szCs w:val="24"/>
              </w:rPr>
              <w:t>Показатель</w:t>
            </w: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Старше 1 года</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Младше 1 года</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Оценка</w:t>
            </w:r>
          </w:p>
        </w:tc>
      </w:tr>
      <w:tr w:rsidR="00D45A89" w:rsidRPr="00BC2018" w:rsidTr="00F01FD8">
        <w:trPr>
          <w:trHeight w:val="171"/>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Открывание глаз</w:t>
            </w: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Спонтанное</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Спонтанное</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вербальную команду</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окрик</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боль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боль</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w:t>
            </w:r>
          </w:p>
        </w:tc>
      </w:tr>
      <w:tr w:rsidR="00D45A89" w:rsidRPr="00BC2018" w:rsidTr="00F01FD8">
        <w:trPr>
          <w:trHeight w:val="58"/>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Двигательный ответ</w:t>
            </w: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Правильно выполняет команду</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Спонтанный</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Локализует боль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Локализует боль</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Сгибание-отдергивание</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Сгибание-отдергивание</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Патологическое сгибание (</w:t>
            </w:r>
            <w:proofErr w:type="spellStart"/>
            <w:r w:rsidRPr="00BC2018">
              <w:rPr>
                <w:rFonts w:ascii="Times New Roman" w:hAnsi="Times New Roman"/>
                <w:spacing w:val="-4"/>
                <w:sz w:val="24"/>
                <w:szCs w:val="24"/>
              </w:rPr>
              <w:t>декортикационная</w:t>
            </w:r>
            <w:proofErr w:type="spellEnd"/>
            <w:r w:rsidRPr="00BC2018">
              <w:rPr>
                <w:rFonts w:ascii="Times New Roman" w:hAnsi="Times New Roman"/>
                <w:spacing w:val="-4"/>
                <w:sz w:val="24"/>
                <w:szCs w:val="24"/>
              </w:rPr>
              <w:t xml:space="preserve"> ригидность)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Патологическое сгибание (</w:t>
            </w:r>
            <w:proofErr w:type="spellStart"/>
            <w:r w:rsidRPr="00BC2018">
              <w:rPr>
                <w:rFonts w:ascii="Times New Roman" w:hAnsi="Times New Roman"/>
                <w:spacing w:val="-4"/>
                <w:sz w:val="24"/>
                <w:szCs w:val="24"/>
              </w:rPr>
              <w:t>декортикационная</w:t>
            </w:r>
            <w:proofErr w:type="spellEnd"/>
            <w:r w:rsidRPr="00BC2018">
              <w:rPr>
                <w:rFonts w:ascii="Times New Roman" w:hAnsi="Times New Roman"/>
                <w:spacing w:val="-4"/>
                <w:sz w:val="24"/>
                <w:szCs w:val="24"/>
              </w:rPr>
              <w:t xml:space="preserve"> ригидность)</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Разгибание (</w:t>
            </w:r>
            <w:proofErr w:type="spellStart"/>
            <w:r w:rsidRPr="00BC2018">
              <w:rPr>
                <w:rFonts w:ascii="Times New Roman" w:hAnsi="Times New Roman"/>
                <w:spacing w:val="-4"/>
                <w:sz w:val="24"/>
                <w:szCs w:val="24"/>
              </w:rPr>
              <w:t>децеребрационная</w:t>
            </w:r>
            <w:proofErr w:type="spellEnd"/>
            <w:r w:rsidRPr="00BC2018">
              <w:rPr>
                <w:rFonts w:ascii="Times New Roman" w:hAnsi="Times New Roman"/>
                <w:spacing w:val="-4"/>
                <w:sz w:val="24"/>
                <w:szCs w:val="24"/>
              </w:rPr>
              <w:t xml:space="preserve"> ригидность)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Разгибание (</w:t>
            </w:r>
            <w:proofErr w:type="spellStart"/>
            <w:r w:rsidRPr="00BC2018">
              <w:rPr>
                <w:rFonts w:ascii="Times New Roman" w:hAnsi="Times New Roman"/>
                <w:spacing w:val="-4"/>
                <w:sz w:val="24"/>
                <w:szCs w:val="24"/>
              </w:rPr>
              <w:t>децеребрационная</w:t>
            </w:r>
            <w:proofErr w:type="spellEnd"/>
            <w:r w:rsidRPr="00BC2018">
              <w:rPr>
                <w:rFonts w:ascii="Times New Roman" w:hAnsi="Times New Roman"/>
                <w:spacing w:val="-4"/>
                <w:sz w:val="24"/>
                <w:szCs w:val="24"/>
              </w:rPr>
              <w:t xml:space="preserve"> ригидность)</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w:t>
            </w:r>
          </w:p>
        </w:tc>
      </w:tr>
      <w:tr w:rsidR="00D45A89" w:rsidRPr="00BC2018" w:rsidTr="00F01FD8">
        <w:trPr>
          <w:trHeight w:val="58"/>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Вербальный ответ</w:t>
            </w: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Старше 5 лет</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 2 до 5 лет</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0-23 месяца</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Ориентирован</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Осмысленные слова и фразы</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Гулит</w:t>
            </w:r>
            <w:proofErr w:type="spellEnd"/>
            <w:r w:rsidRPr="00BC2018">
              <w:rPr>
                <w:rFonts w:ascii="Times New Roman" w:hAnsi="Times New Roman"/>
                <w:spacing w:val="-4"/>
                <w:sz w:val="24"/>
                <w:szCs w:val="24"/>
              </w:rPr>
              <w:t>/улыбается</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Дезориентирован</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Бессмысленные слова</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Плач</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Бессмысленные слова</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Продолжающийся плач и крик</w:t>
            </w:r>
          </w:p>
        </w:tc>
        <w:tc>
          <w:tcPr>
            <w:tcW w:w="2342" w:type="dxa"/>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Продолжающийся неадекватный плач или крик</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36508">
        <w:trPr>
          <w:trHeight w:val="345"/>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Нечленораздельные звуки</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Стоны (хрюканье)</w:t>
            </w:r>
          </w:p>
        </w:tc>
        <w:tc>
          <w:tcPr>
            <w:tcW w:w="2342" w:type="dxa"/>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Стоны, ажитация, беспокойство</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103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w:t>
            </w:r>
          </w:p>
        </w:tc>
      </w:tr>
    </w:tbl>
    <w:p w:rsidR="00D45A89" w:rsidRPr="00BC2018" w:rsidRDefault="00D45A89" w:rsidP="00082DC5">
      <w:pPr>
        <w:spacing w:after="0" w:line="240" w:lineRule="auto"/>
        <w:jc w:val="both"/>
        <w:rPr>
          <w:rFonts w:ascii="Times New Roman" w:hAnsi="Times New Roman"/>
          <w:spacing w:val="-4"/>
          <w:sz w:val="24"/>
          <w:szCs w:val="24"/>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st36.008 «Интенсивная терапия пациентов </w:t>
      </w:r>
      <w:r w:rsidRPr="00BC2018">
        <w:rPr>
          <w:rFonts w:ascii="Times New Roman" w:hAnsi="Times New Roman"/>
          <w:spacing w:val="-4"/>
          <w:sz w:val="26"/>
          <w:szCs w:val="26"/>
        </w:rPr>
        <w:br/>
        <w:t>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480 часов и более.</w:t>
      </w:r>
    </w:p>
    <w:p w:rsidR="00F01FD8" w:rsidRPr="00BC2018" w:rsidRDefault="00F01FD8"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19. Особенности формирования КСГ st36.013-st36.015 для случаев проведения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w:t>
      </w:r>
    </w:p>
    <w:p w:rsidR="00F01FD8" w:rsidRPr="00BC2018" w:rsidRDefault="00F01FD8"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st36.013-st36.015</w:t>
      </w:r>
      <w:proofErr w:type="spellEnd"/>
      <w:r w:rsidRPr="00BC2018">
        <w:rPr>
          <w:rFonts w:ascii="Times New Roman" w:hAnsi="Times New Roman"/>
          <w:spacing w:val="-4"/>
          <w:sz w:val="26"/>
          <w:szCs w:val="26"/>
        </w:rPr>
        <w:t xml:space="preserve"> «Проведение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(уровни 1-3)» осуществляется по коду иного классификационного критерия из диапазона «amt01»-«amt15», соответствующего коду схемы лекарственной терапии </w:t>
      </w:r>
      <w:r w:rsidRPr="00BC2018">
        <w:rPr>
          <w:rFonts w:ascii="Times New Roman" w:hAnsi="Times New Roman"/>
          <w:spacing w:val="-4"/>
          <w:sz w:val="26"/>
          <w:szCs w:val="26"/>
        </w:rPr>
        <w:br/>
        <w:t>в соответствии со справочником «</w:t>
      </w:r>
      <w:r w:rsidR="00836A32"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а также обязательность наличия результатов микробиологического исследования, подтверждающего наличие инфекции, вызванной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При этом не ограничена возможность использования в составе применяемой схемы других </w:t>
      </w:r>
      <w:proofErr w:type="spellStart"/>
      <w:r w:rsidRPr="00BC2018">
        <w:rPr>
          <w:rFonts w:ascii="Times New Roman" w:hAnsi="Times New Roman"/>
          <w:spacing w:val="-4"/>
          <w:sz w:val="26"/>
          <w:szCs w:val="26"/>
        </w:rPr>
        <w:t>антимикробных</w:t>
      </w:r>
      <w:proofErr w:type="spellEnd"/>
      <w:r w:rsidRPr="00BC2018">
        <w:rPr>
          <w:rFonts w:ascii="Times New Roman" w:hAnsi="Times New Roman"/>
          <w:spacing w:val="-4"/>
          <w:sz w:val="26"/>
          <w:szCs w:val="26"/>
        </w:rPr>
        <w:t xml:space="preserve">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в том числе </w:t>
      </w:r>
      <w:proofErr w:type="spellStart"/>
      <w:r w:rsidRPr="00BC2018">
        <w:rPr>
          <w:rFonts w:ascii="Times New Roman" w:hAnsi="Times New Roman"/>
          <w:spacing w:val="-4"/>
          <w:sz w:val="26"/>
          <w:szCs w:val="26"/>
        </w:rPr>
        <w:t>антимикотическими</w:t>
      </w:r>
      <w:proofErr w:type="spellEnd"/>
      <w:r w:rsidRPr="00BC2018">
        <w:rPr>
          <w:rFonts w:ascii="Times New Roman" w:hAnsi="Times New Roman"/>
          <w:spacing w:val="-4"/>
          <w:sz w:val="26"/>
          <w:szCs w:val="26"/>
        </w:rPr>
        <w:t xml:space="preserve">, и наоборот. Также возможно использование как схем, включающих только антибактериальные лекарственные средства, так и терапии, включающей только </w:t>
      </w:r>
      <w:proofErr w:type="spellStart"/>
      <w:r w:rsidRPr="00BC2018">
        <w:rPr>
          <w:rFonts w:ascii="Times New Roman" w:hAnsi="Times New Roman"/>
          <w:spacing w:val="-4"/>
          <w:sz w:val="26"/>
          <w:szCs w:val="26"/>
        </w:rPr>
        <w:t>антимикотические</w:t>
      </w:r>
      <w:proofErr w:type="spellEnd"/>
      <w:r w:rsidRPr="00BC2018">
        <w:rPr>
          <w:rFonts w:ascii="Times New Roman" w:hAnsi="Times New Roman"/>
          <w:spacing w:val="-4"/>
          <w:sz w:val="26"/>
          <w:szCs w:val="26"/>
        </w:rPr>
        <w:t xml:space="preserve"> препараты.</w:t>
      </w:r>
    </w:p>
    <w:p w:rsidR="00D45A89"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Оплата случая лечения по указанным КСГ во всех случаях осуществляется </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КСГ, определенной по коду основного заболевания. В случае последовательного назначения нескольких курсов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осуществляется оплата по нескольким КСГ, однако не допускается выставление случая по двум КСГ из перечня </w:t>
      </w:r>
      <w:proofErr w:type="spellStart"/>
      <w:r w:rsidRPr="00BC2018">
        <w:rPr>
          <w:rFonts w:ascii="Times New Roman" w:hAnsi="Times New Roman"/>
          <w:spacing w:val="-4"/>
          <w:sz w:val="26"/>
          <w:szCs w:val="26"/>
        </w:rPr>
        <w:t>st36.013</w:t>
      </w:r>
      <w:proofErr w:type="spellEnd"/>
      <w:r w:rsidRPr="00BC2018">
        <w:rPr>
          <w:rFonts w:ascii="Times New Roman" w:hAnsi="Times New Roman"/>
          <w:spacing w:val="-4"/>
          <w:sz w:val="26"/>
          <w:szCs w:val="26"/>
        </w:rPr>
        <w:t>–</w:t>
      </w:r>
      <w:proofErr w:type="spellStart"/>
      <w:r w:rsidRPr="00BC2018">
        <w:rPr>
          <w:rFonts w:ascii="Times New Roman" w:hAnsi="Times New Roman"/>
          <w:spacing w:val="-4"/>
          <w:sz w:val="26"/>
          <w:szCs w:val="26"/>
        </w:rPr>
        <w:t>st36.015</w:t>
      </w:r>
      <w:proofErr w:type="spellEnd"/>
      <w:r w:rsidRPr="00BC2018">
        <w:rPr>
          <w:rFonts w:ascii="Times New Roman" w:hAnsi="Times New Roman"/>
          <w:spacing w:val="-4"/>
          <w:sz w:val="26"/>
          <w:szCs w:val="26"/>
        </w:rPr>
        <w:t xml:space="preserve"> «Проведение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(уровень 1–3)» с пересекающимися сроками лечения.</w:t>
      </w:r>
    </w:p>
    <w:p w:rsidR="0099225F" w:rsidRPr="0099225F" w:rsidRDefault="0099225F" w:rsidP="00082DC5">
      <w:pPr>
        <w:spacing w:after="0" w:line="240" w:lineRule="auto"/>
        <w:ind w:firstLine="708"/>
        <w:jc w:val="both"/>
        <w:rPr>
          <w:rFonts w:ascii="Times New Roman" w:hAnsi="Times New Roman"/>
          <w:spacing w:val="-4"/>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20. Особенности формирования реабилитационных КСГ</w:t>
      </w:r>
    </w:p>
    <w:p w:rsidR="00F01FD8" w:rsidRPr="0099225F" w:rsidRDefault="00F01FD8" w:rsidP="00082DC5">
      <w:pPr>
        <w:spacing w:after="0" w:line="240" w:lineRule="auto"/>
        <w:jc w:val="center"/>
        <w:rPr>
          <w:rFonts w:ascii="Times New Roman" w:hAnsi="Times New Roman"/>
          <w:spacing w:val="-4"/>
        </w:rPr>
      </w:pPr>
    </w:p>
    <w:p w:rsidR="00836A32"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 С 2023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G35).</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Также для отнесения к группе КСГ учитывается иной классификационный критерий, в котором учтены следующие параметры: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шкала реабилитационной маршрутизации (ШРМ), установленной Порядком медицинской реабилитации взрослых;</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уровень </w:t>
      </w:r>
      <w:proofErr w:type="spellStart"/>
      <w:r w:rsidRPr="00BC2018">
        <w:rPr>
          <w:rFonts w:ascii="Times New Roman" w:hAnsi="Times New Roman"/>
          <w:spacing w:val="-4"/>
          <w:sz w:val="26"/>
          <w:szCs w:val="26"/>
        </w:rPr>
        <w:t>курации</w:t>
      </w:r>
      <w:proofErr w:type="spellEnd"/>
      <w:r w:rsidRPr="00BC2018">
        <w:rPr>
          <w:rFonts w:ascii="Times New Roman" w:hAnsi="Times New Roman"/>
          <w:spacing w:val="-4"/>
          <w:sz w:val="26"/>
          <w:szCs w:val="26"/>
        </w:rPr>
        <w:t xml:space="preserve"> установленный порядком медицинской реабилитации для детей;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оптимальная длительность реабилитации в койко-днях (</w:t>
      </w:r>
      <w:proofErr w:type="spellStart"/>
      <w:r w:rsidRPr="00BC2018">
        <w:rPr>
          <w:rFonts w:ascii="Times New Roman" w:hAnsi="Times New Roman"/>
          <w:spacing w:val="-4"/>
          <w:sz w:val="26"/>
          <w:szCs w:val="26"/>
        </w:rPr>
        <w:t>пациенто-днях</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факт проведения медицинской реабилитации после перенесенной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w:t>
      </w:r>
      <w:proofErr w:type="spellStart"/>
      <w:r w:rsidRPr="00BC2018">
        <w:rPr>
          <w:rFonts w:ascii="Times New Roman" w:hAnsi="Times New Roman"/>
          <w:spacing w:val="-4"/>
          <w:sz w:val="26"/>
          <w:szCs w:val="26"/>
        </w:rPr>
        <w:t>COVID-19</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факт назначения ботулинического токсина;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факт применения роботизированных систем;</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факт сочетания 2-х медицинских услуг: B05.069.005 «Разработка индивидуальной программы дефектологической реабилитации», </w:t>
      </w:r>
      <w:proofErr w:type="spellStart"/>
      <w:r w:rsidRPr="00BC2018">
        <w:rPr>
          <w:rFonts w:ascii="Times New Roman" w:hAnsi="Times New Roman"/>
          <w:spacing w:val="-4"/>
          <w:sz w:val="26"/>
          <w:szCs w:val="26"/>
        </w:rPr>
        <w:t>B05.069.006</w:t>
      </w:r>
      <w:proofErr w:type="spellEnd"/>
      <w:r w:rsidRPr="00BC2018">
        <w:rPr>
          <w:rFonts w:ascii="Times New Roman" w:hAnsi="Times New Roman"/>
          <w:spacing w:val="-4"/>
          <w:sz w:val="26"/>
          <w:szCs w:val="26"/>
        </w:rPr>
        <w:t xml:space="preserve"> «Разработка</w:t>
      </w:r>
      <w:r w:rsidR="0099225F">
        <w:rPr>
          <w:rFonts w:ascii="Times New Roman" w:hAnsi="Times New Roman"/>
          <w:spacing w:val="-4"/>
          <w:sz w:val="26"/>
          <w:szCs w:val="26"/>
        </w:rPr>
        <w:t xml:space="preserve"> </w:t>
      </w:r>
      <w:r w:rsidRPr="00BC2018">
        <w:rPr>
          <w:rFonts w:ascii="Times New Roman" w:hAnsi="Times New Roman"/>
          <w:spacing w:val="-4"/>
          <w:sz w:val="26"/>
          <w:szCs w:val="26"/>
        </w:rPr>
        <w:t>индивидуальной программы логопедической реабилитации».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иных классификационных критериев представлен с расшифровкой</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в таблице</w:t>
      </w:r>
      <w:r w:rsidR="00836A32" w:rsidRPr="00BC2018">
        <w:rPr>
          <w:rFonts w:ascii="Times New Roman" w:hAnsi="Times New Roman"/>
          <w:spacing w:val="-4"/>
          <w:sz w:val="26"/>
          <w:szCs w:val="26"/>
        </w:rPr>
        <w:t xml:space="preserve"> 22</w:t>
      </w:r>
      <w:r w:rsidRPr="00BC2018">
        <w:rPr>
          <w:rFonts w:ascii="Times New Roman" w:hAnsi="Times New Roman"/>
          <w:spacing w:val="-4"/>
          <w:sz w:val="26"/>
          <w:szCs w:val="26"/>
        </w:rPr>
        <w:t>.</w:t>
      </w:r>
    </w:p>
    <w:p w:rsidR="00D45A89" w:rsidRPr="00BC2018" w:rsidRDefault="00836A32" w:rsidP="00F01FD8">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22</w:t>
      </w:r>
    </w:p>
    <w:p w:rsidR="00F01FD8" w:rsidRPr="0099225F" w:rsidRDefault="00F01FD8" w:rsidP="00F01FD8">
      <w:pPr>
        <w:spacing w:after="0" w:line="240" w:lineRule="auto"/>
        <w:ind w:left="7080" w:firstLine="708"/>
        <w:jc w:val="right"/>
        <w:rPr>
          <w:rFonts w:ascii="Times New Roman" w:hAnsi="Times New Roman"/>
          <w:spacing w:val="-4"/>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8593"/>
      </w:tblGrid>
      <w:tr w:rsidR="00D45A89" w:rsidRPr="00BC2018" w:rsidTr="0099225F">
        <w:trPr>
          <w:trHeight w:val="58"/>
        </w:trPr>
        <w:tc>
          <w:tcPr>
            <w:tcW w:w="1296" w:type="dxa"/>
            <w:noWrap/>
            <w:vAlign w:val="center"/>
          </w:tcPr>
          <w:p w:rsidR="00D45A89" w:rsidRPr="00BC2018" w:rsidRDefault="00D45A89" w:rsidP="0099225F">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Код ДКК</w:t>
            </w:r>
          </w:p>
        </w:tc>
        <w:tc>
          <w:tcPr>
            <w:tcW w:w="8593" w:type="dxa"/>
            <w:noWrap/>
            <w:vAlign w:val="center"/>
          </w:tcPr>
          <w:p w:rsidR="00D45A89" w:rsidRPr="00BC2018" w:rsidRDefault="00D45A89" w:rsidP="0099225F">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ДКК</w:t>
            </w:r>
          </w:p>
        </w:tc>
      </w:tr>
      <w:tr w:rsidR="00F01FD8" w:rsidRPr="00BC2018" w:rsidTr="0099225F">
        <w:trPr>
          <w:trHeight w:val="58"/>
        </w:trPr>
        <w:tc>
          <w:tcPr>
            <w:tcW w:w="1296" w:type="dxa"/>
            <w:noWrap/>
            <w:vAlign w:val="center"/>
          </w:tcPr>
          <w:p w:rsidR="00F01FD8" w:rsidRPr="00BC2018" w:rsidRDefault="00F01FD8"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w:t>
            </w:r>
          </w:p>
        </w:tc>
        <w:tc>
          <w:tcPr>
            <w:tcW w:w="8593" w:type="dxa"/>
            <w:noWrap/>
            <w:vAlign w:val="center"/>
          </w:tcPr>
          <w:p w:rsidR="00F01FD8" w:rsidRPr="00BC2018" w:rsidRDefault="00F01FD8"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99225F">
        <w:trPr>
          <w:trHeight w:val="83"/>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rb2</w:t>
            </w:r>
            <w:proofErr w:type="spellEnd"/>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2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rb2cov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w:t>
            </w:r>
            <w:proofErr w:type="spellStart"/>
            <w:r w:rsidRPr="00BC2018">
              <w:rPr>
                <w:rFonts w:ascii="Times New Roman" w:hAnsi="Times New Roman"/>
                <w:spacing w:val="-4"/>
                <w:sz w:val="24"/>
                <w:szCs w:val="24"/>
              </w:rPr>
              <w:t>COVID-19</w:t>
            </w:r>
            <w:proofErr w:type="spellEnd"/>
            <w:r w:rsidRPr="00BC2018">
              <w:rPr>
                <w:rFonts w:ascii="Times New Roman" w:hAnsi="Times New Roman"/>
                <w:spacing w:val="-4"/>
                <w:sz w:val="24"/>
                <w:szCs w:val="24"/>
              </w:rPr>
              <w:t>, 2 балла по шкале реабилитационной маршрутизации (ШРМ)</w:t>
            </w:r>
          </w:p>
        </w:tc>
      </w:tr>
      <w:tr w:rsidR="00D45A89" w:rsidRPr="00BC2018" w:rsidTr="0099225F">
        <w:trPr>
          <w:trHeight w:val="58"/>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rb3</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3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rb3cov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w:t>
            </w:r>
            <w:proofErr w:type="spellStart"/>
            <w:r w:rsidRPr="00BC2018">
              <w:rPr>
                <w:rFonts w:ascii="Times New Roman" w:hAnsi="Times New Roman"/>
                <w:spacing w:val="-4"/>
                <w:sz w:val="24"/>
                <w:szCs w:val="24"/>
              </w:rPr>
              <w:t>COVID-19</w:t>
            </w:r>
            <w:proofErr w:type="spellEnd"/>
            <w:r w:rsidRPr="00BC2018">
              <w:rPr>
                <w:rFonts w:ascii="Times New Roman" w:hAnsi="Times New Roman"/>
                <w:spacing w:val="-4"/>
                <w:sz w:val="24"/>
                <w:szCs w:val="24"/>
              </w:rPr>
              <w:t>, 3 балла по шкале реабилитационной маршрутизации (ШРМ)</w:t>
            </w:r>
          </w:p>
        </w:tc>
      </w:tr>
      <w:tr w:rsidR="00D45A89" w:rsidRPr="00BC2018" w:rsidTr="0099225F">
        <w:trPr>
          <w:trHeight w:val="58"/>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w:t>
            </w:r>
            <w:proofErr w:type="spellStart"/>
            <w:r w:rsidRPr="00BC2018">
              <w:rPr>
                <w:rFonts w:ascii="Times New Roman" w:hAnsi="Times New Roman"/>
                <w:spacing w:val="-4"/>
                <w:sz w:val="24"/>
                <w:szCs w:val="24"/>
              </w:rPr>
              <w:t>COVID-19</w:t>
            </w:r>
            <w:proofErr w:type="spellEnd"/>
            <w:r w:rsidRPr="00BC2018">
              <w:rPr>
                <w:rFonts w:ascii="Times New Roman" w:hAnsi="Times New Roman"/>
                <w:spacing w:val="-4"/>
                <w:sz w:val="24"/>
                <w:szCs w:val="24"/>
              </w:rPr>
              <w:t>, 4 балла по шкале реабилитационной маршрутизации (ШРМ)</w:t>
            </w:r>
          </w:p>
        </w:tc>
      </w:tr>
      <w:tr w:rsidR="00D45A89" w:rsidRPr="00BC2018" w:rsidTr="0099225F">
        <w:trPr>
          <w:trHeight w:val="63"/>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rb4d12</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не менее 12 дней</w:t>
            </w:r>
          </w:p>
        </w:tc>
      </w:tr>
      <w:tr w:rsidR="00D45A89" w:rsidRPr="00BC2018" w:rsidTr="0099225F">
        <w:trPr>
          <w:trHeight w:val="155"/>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rb4d14</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не менее 14 дней</w:t>
            </w:r>
          </w:p>
        </w:tc>
      </w:tr>
      <w:tr w:rsidR="00F01FD8" w:rsidRPr="00BC2018" w:rsidTr="0099225F">
        <w:trPr>
          <w:trHeight w:val="58"/>
        </w:trPr>
        <w:tc>
          <w:tcPr>
            <w:tcW w:w="1296" w:type="dxa"/>
            <w:noWrap/>
            <w:hideMark/>
          </w:tcPr>
          <w:p w:rsidR="00F01FD8" w:rsidRPr="00BC2018" w:rsidRDefault="00F01FD8" w:rsidP="00F01FD8">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rb5</w:t>
            </w:r>
            <w:proofErr w:type="spellEnd"/>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rb5cov</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w:t>
            </w:r>
            <w:proofErr w:type="spellStart"/>
            <w:r w:rsidRPr="00BC2018">
              <w:rPr>
                <w:rFonts w:ascii="Times New Roman" w:hAnsi="Times New Roman"/>
                <w:spacing w:val="-4"/>
                <w:sz w:val="24"/>
                <w:szCs w:val="24"/>
              </w:rPr>
              <w:t>COVID-19</w:t>
            </w:r>
            <w:proofErr w:type="spellEnd"/>
            <w:r w:rsidRPr="00BC2018">
              <w:rPr>
                <w:rFonts w:ascii="Times New Roman" w:hAnsi="Times New Roman"/>
                <w:spacing w:val="-4"/>
                <w:sz w:val="24"/>
                <w:szCs w:val="24"/>
              </w:rPr>
              <w:t>, 5 баллов по шкале реабилитационной маршрутизации (ШРМ)</w:t>
            </w:r>
          </w:p>
        </w:tc>
      </w:tr>
      <w:tr w:rsidR="00F01FD8" w:rsidRPr="00BC2018" w:rsidTr="0099225F">
        <w:trPr>
          <w:trHeight w:val="58"/>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rb5d18</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не менее 18 дней</w:t>
            </w:r>
          </w:p>
        </w:tc>
      </w:tr>
      <w:tr w:rsidR="00F01FD8" w:rsidRPr="00BC2018" w:rsidTr="0099225F">
        <w:trPr>
          <w:trHeight w:val="159"/>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rb5d20</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не менее 20 дней</w:t>
            </w:r>
          </w:p>
        </w:tc>
      </w:tr>
      <w:tr w:rsidR="00F01FD8" w:rsidRPr="00BC2018" w:rsidTr="0099225F">
        <w:trPr>
          <w:trHeight w:val="58"/>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rb6</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6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rbb2</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2 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rbb3</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3 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rbb4d14</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назначение ботулинического токсина, не менее 14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rbb5d20</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назначение ботулинического токсина,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rbbp4</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rbbprob4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rbbprob5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с применением</w:t>
            </w:r>
            <w:r w:rsidR="00B04AE6" w:rsidRPr="00BC2018">
              <w:rPr>
                <w:rFonts w:ascii="Times New Roman" w:hAnsi="Times New Roman"/>
                <w:spacing w:val="-4"/>
                <w:sz w:val="24"/>
                <w:szCs w:val="24"/>
              </w:rPr>
              <w:t xml:space="preserve"> </w:t>
            </w:r>
            <w:r w:rsidRPr="00BC2018">
              <w:rPr>
                <w:rFonts w:ascii="Times New Roman" w:hAnsi="Times New Roman"/>
                <w:spacing w:val="-4"/>
                <w:sz w:val="24"/>
                <w:szCs w:val="24"/>
              </w:rPr>
              <w:t>роботизированных систем и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rbbrob4d14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99225F" w:rsidRPr="00BC2018" w:rsidTr="0099225F">
        <w:trPr>
          <w:trHeight w:val="300"/>
        </w:trPr>
        <w:tc>
          <w:tcPr>
            <w:tcW w:w="1296" w:type="dxa"/>
            <w:noWrap/>
            <w:hideMark/>
          </w:tcPr>
          <w:p w:rsidR="0099225F" w:rsidRPr="00BC2018" w:rsidRDefault="0099225F" w:rsidP="0099225F">
            <w:pPr>
              <w:spacing w:after="0" w:line="240" w:lineRule="auto"/>
              <w:jc w:val="center"/>
              <w:rPr>
                <w:rFonts w:ascii="Times New Roman" w:hAnsi="Times New Roman"/>
                <w:spacing w:val="-4"/>
                <w:sz w:val="24"/>
                <w:szCs w:val="24"/>
              </w:rPr>
            </w:pPr>
            <w:r>
              <w:rPr>
                <w:rFonts w:ascii="Times New Roman" w:hAnsi="Times New Roman"/>
                <w:spacing w:val="-4"/>
                <w:sz w:val="24"/>
                <w:szCs w:val="24"/>
              </w:rPr>
              <w:t>1</w:t>
            </w:r>
          </w:p>
        </w:tc>
        <w:tc>
          <w:tcPr>
            <w:tcW w:w="8593" w:type="dxa"/>
            <w:noWrap/>
            <w:hideMark/>
          </w:tcPr>
          <w:p w:rsidR="0099225F" w:rsidRPr="00BC2018" w:rsidRDefault="0099225F" w:rsidP="0099225F">
            <w:pPr>
              <w:spacing w:after="0" w:line="240" w:lineRule="auto"/>
              <w:jc w:val="center"/>
              <w:rPr>
                <w:rFonts w:ascii="Times New Roman" w:hAnsi="Times New Roman"/>
                <w:spacing w:val="-4"/>
                <w:sz w:val="24"/>
                <w:szCs w:val="24"/>
              </w:rPr>
            </w:pPr>
            <w:r>
              <w:rPr>
                <w:rFonts w:ascii="Times New Roman" w:hAnsi="Times New Roman"/>
                <w:spacing w:val="-4"/>
                <w:sz w:val="24"/>
                <w:szCs w:val="24"/>
              </w:rPr>
              <w:t>2</w:t>
            </w:r>
          </w:p>
        </w:tc>
      </w:tr>
      <w:tr w:rsidR="00F01FD8" w:rsidRPr="00BC2018" w:rsidTr="0099225F">
        <w:trPr>
          <w:trHeight w:val="155"/>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rbbrob5d20</w:t>
            </w:r>
            <w:proofErr w:type="spellEnd"/>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rbprob4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rbprob5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rbps5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rbpt</w:t>
            </w:r>
            <w:proofErr w:type="spellEnd"/>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Посттрансплантационный</w:t>
            </w:r>
            <w:proofErr w:type="spellEnd"/>
            <w:r w:rsidRPr="00BC2018">
              <w:rPr>
                <w:rFonts w:ascii="Times New Roman" w:hAnsi="Times New Roman"/>
                <w:spacing w:val="-4"/>
                <w:sz w:val="24"/>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rbrob4d12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не менее 12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rbrob4d14</w:t>
            </w:r>
            <w:proofErr w:type="spellEnd"/>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не менее 14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rbrob5d18</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не менее 18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rbrob5d20</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rbs</w:t>
            </w:r>
            <w:proofErr w:type="spellEnd"/>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ykur1</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w:t>
            </w:r>
            <w:proofErr w:type="spellEnd"/>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II</w:t>
            </w:r>
            <w:proofErr w:type="spellEnd"/>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ykur3d12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III</w:t>
            </w:r>
            <w:proofErr w:type="spellEnd"/>
            <w:r w:rsidRPr="00BC2018">
              <w:rPr>
                <w:rFonts w:ascii="Times New Roman" w:hAnsi="Times New Roman"/>
                <w:spacing w:val="-4"/>
                <w:sz w:val="24"/>
                <w:szCs w:val="24"/>
              </w:rPr>
              <w:t>, не менее 12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ykur4d18</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IV</w:t>
            </w:r>
            <w:proofErr w:type="spellEnd"/>
            <w:r w:rsidRPr="00BC2018">
              <w:rPr>
                <w:rFonts w:ascii="Times New Roman" w:hAnsi="Times New Roman"/>
                <w:spacing w:val="-4"/>
                <w:sz w:val="24"/>
                <w:szCs w:val="24"/>
              </w:rPr>
              <w:t>, не менее 18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ykur3</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III</w:t>
            </w:r>
            <w:proofErr w:type="spellEnd"/>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ykur4</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IV</w:t>
            </w:r>
            <w:proofErr w:type="spellEnd"/>
          </w:p>
        </w:tc>
      </w:tr>
    </w:tbl>
    <w:p w:rsidR="00D45A89" w:rsidRPr="00BC2018" w:rsidRDefault="00D45A89" w:rsidP="00082DC5">
      <w:pPr>
        <w:spacing w:after="0" w:line="240" w:lineRule="auto"/>
        <w:jc w:val="both"/>
        <w:rPr>
          <w:rFonts w:ascii="Times New Roman" w:hAnsi="Times New Roman"/>
          <w:spacing w:val="-4"/>
          <w:sz w:val="26"/>
          <w:szCs w:val="26"/>
          <w:highlight w:val="yellow"/>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Состояние пациента по ШРМ оценивается при поступлении</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в круглосуточный стационар или дневной стационар по максимально выраженному признаку.</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proofErr w:type="spellStart"/>
      <w:r w:rsidRPr="00BC2018">
        <w:rPr>
          <w:rFonts w:ascii="Times New Roman" w:hAnsi="Times New Roman"/>
          <w:spacing w:val="-4"/>
          <w:sz w:val="26"/>
          <w:szCs w:val="26"/>
        </w:rPr>
        <w:t>телемедицинском</w:t>
      </w:r>
      <w:proofErr w:type="spellEnd"/>
      <w:r w:rsidRPr="00BC2018">
        <w:rPr>
          <w:rFonts w:ascii="Times New Roman" w:hAnsi="Times New Roman"/>
          <w:spacing w:val="-4"/>
          <w:sz w:val="26"/>
          <w:szCs w:val="26"/>
        </w:rPr>
        <w:t xml:space="preserve"> режиме.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Медицинская реабилитация детей с нарушениями слуха без замены речевого процессора системы </w:t>
      </w:r>
      <w:proofErr w:type="spellStart"/>
      <w:r w:rsidRPr="00BC2018">
        <w:rPr>
          <w:rFonts w:ascii="Times New Roman" w:hAnsi="Times New Roman"/>
          <w:spacing w:val="-4"/>
          <w:sz w:val="26"/>
          <w:szCs w:val="26"/>
        </w:rPr>
        <w:t>кохлеарной</w:t>
      </w:r>
      <w:proofErr w:type="spellEnd"/>
      <w:r w:rsidRPr="00BC2018">
        <w:rPr>
          <w:rFonts w:ascii="Times New Roman" w:hAnsi="Times New Roman"/>
          <w:spacing w:val="-4"/>
          <w:sz w:val="26"/>
          <w:szCs w:val="26"/>
        </w:rPr>
        <w:t xml:space="preserve"> имплантации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«Медицинская реабилитация детей с нарушениями слуха без замены речевого процессора системы </w:t>
      </w:r>
      <w:proofErr w:type="spellStart"/>
      <w:r w:rsidRPr="00BC2018">
        <w:rPr>
          <w:rFonts w:ascii="Times New Roman" w:hAnsi="Times New Roman"/>
          <w:spacing w:val="-4"/>
          <w:sz w:val="26"/>
          <w:szCs w:val="26"/>
        </w:rPr>
        <w:t>кохлеарной</w:t>
      </w:r>
      <w:proofErr w:type="spellEnd"/>
      <w:r w:rsidRPr="00BC2018">
        <w:rPr>
          <w:rFonts w:ascii="Times New Roman" w:hAnsi="Times New Roman"/>
          <w:spacing w:val="-4"/>
          <w:sz w:val="26"/>
          <w:szCs w:val="26"/>
        </w:rPr>
        <w:t xml:space="preserve"> имплантации» (</w:t>
      </w:r>
      <w:proofErr w:type="spellStart"/>
      <w:r w:rsidRPr="00BC2018">
        <w:rPr>
          <w:rFonts w:ascii="Times New Roman" w:hAnsi="Times New Roman"/>
          <w:spacing w:val="-4"/>
          <w:sz w:val="26"/>
          <w:szCs w:val="26"/>
        </w:rPr>
        <w:t>КСГ</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st37.015</w:t>
      </w:r>
      <w:proofErr w:type="spellEnd"/>
      <w:r w:rsidRPr="00BC2018">
        <w:rPr>
          <w:rFonts w:ascii="Times New Roman" w:hAnsi="Times New Roman"/>
          <w:spacing w:val="-4"/>
          <w:sz w:val="26"/>
          <w:szCs w:val="26"/>
        </w:rPr>
        <w:t xml:space="preserve"> </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и ds37.010) осуществляется по коду медицинской услуги B05.028.001 «Услуги по медицинской реабилитации пациента</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заболеваниями органа слуха» или </w:t>
      </w:r>
      <w:proofErr w:type="spellStart"/>
      <w:r w:rsidRPr="00BC2018">
        <w:rPr>
          <w:rFonts w:ascii="Times New Roman" w:hAnsi="Times New Roman"/>
          <w:spacing w:val="-4"/>
          <w:sz w:val="26"/>
          <w:szCs w:val="26"/>
        </w:rPr>
        <w:t>B05.046.001</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Слухо-речевая</w:t>
      </w:r>
      <w:proofErr w:type="spellEnd"/>
      <w:r w:rsidRPr="00BC2018">
        <w:rPr>
          <w:rFonts w:ascii="Times New Roman" w:hAnsi="Times New Roman"/>
          <w:spacing w:val="-4"/>
          <w:sz w:val="26"/>
          <w:szCs w:val="26"/>
        </w:rPr>
        <w:t xml:space="preserve"> реабилитация глухих детей с </w:t>
      </w:r>
      <w:proofErr w:type="spellStart"/>
      <w:r w:rsidRPr="00BC2018">
        <w:rPr>
          <w:rFonts w:ascii="Times New Roman" w:hAnsi="Times New Roman"/>
          <w:spacing w:val="-4"/>
          <w:sz w:val="26"/>
          <w:szCs w:val="26"/>
        </w:rPr>
        <w:t>кохлеарным</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имплантом</w:t>
      </w:r>
      <w:proofErr w:type="spellEnd"/>
      <w:r w:rsidRPr="00BC2018">
        <w:rPr>
          <w:rFonts w:ascii="Times New Roman" w:hAnsi="Times New Roman"/>
          <w:spacing w:val="-4"/>
          <w:sz w:val="26"/>
          <w:szCs w:val="26"/>
        </w:rPr>
        <w:t>» в сочетании с двумя классификационными критериями: возраст до 18 лет (код 5) и код классификационного критерия «</w:t>
      </w:r>
      <w:proofErr w:type="spellStart"/>
      <w:r w:rsidRPr="00BC2018">
        <w:rPr>
          <w:rFonts w:ascii="Times New Roman" w:hAnsi="Times New Roman"/>
          <w:spacing w:val="-4"/>
          <w:sz w:val="26"/>
          <w:szCs w:val="26"/>
        </w:rPr>
        <w:t>rbs</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Классификационный критерий «</w:t>
      </w:r>
      <w:proofErr w:type="spellStart"/>
      <w:r w:rsidRPr="00BC2018">
        <w:rPr>
          <w:rFonts w:ascii="Times New Roman" w:hAnsi="Times New Roman"/>
          <w:spacing w:val="-4"/>
          <w:sz w:val="26"/>
          <w:szCs w:val="26"/>
        </w:rPr>
        <w:t>rbs</w:t>
      </w:r>
      <w:proofErr w:type="spellEnd"/>
      <w:r w:rsidRPr="00BC2018">
        <w:rPr>
          <w:rFonts w:ascii="Times New Roman" w:hAnsi="Times New Roman"/>
          <w:spacing w:val="-4"/>
          <w:sz w:val="26"/>
          <w:szCs w:val="26"/>
        </w:rPr>
        <w:t xml:space="preserve">» означает обязательное сочетание </w:t>
      </w:r>
      <w:r w:rsidRPr="00BC2018">
        <w:rPr>
          <w:rFonts w:ascii="Times New Roman" w:hAnsi="Times New Roman"/>
          <w:spacing w:val="-4"/>
          <w:sz w:val="26"/>
          <w:szCs w:val="26"/>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rsidR="00836A32" w:rsidRPr="00BC2018" w:rsidRDefault="00836A32"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21. Особенности формирования КСГ для случаев лечения дерматозов </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w:t>
      </w:r>
      <w:proofErr w:type="spellStart"/>
      <w:r w:rsidRPr="00BC2018">
        <w:rPr>
          <w:rFonts w:ascii="Times New Roman" w:hAnsi="Times New Roman"/>
          <w:spacing w:val="-4"/>
          <w:sz w:val="26"/>
          <w:szCs w:val="26"/>
        </w:rPr>
        <w:t>st06.004</w:t>
      </w:r>
      <w:proofErr w:type="spellEnd"/>
      <w:r w:rsidR="0099225F">
        <w:rPr>
          <w:rFonts w:ascii="Times New Roman" w:hAnsi="Times New Roman"/>
          <w:spacing w:val="-4"/>
          <w:sz w:val="26"/>
          <w:szCs w:val="26"/>
        </w:rPr>
        <w:t xml:space="preserve"> –</w:t>
      </w:r>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st06.007</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ds06.002</w:t>
      </w:r>
      <w:proofErr w:type="spellEnd"/>
      <w:r w:rsidR="0099225F">
        <w:rPr>
          <w:rFonts w:ascii="Times New Roman" w:hAnsi="Times New Roman"/>
          <w:spacing w:val="-4"/>
          <w:sz w:val="26"/>
          <w:szCs w:val="26"/>
        </w:rPr>
        <w:t xml:space="preserve"> –</w:t>
      </w:r>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ds06.005</w:t>
      </w:r>
      <w:proofErr w:type="spellEnd"/>
      <w:r w:rsidRPr="00BC2018">
        <w:rPr>
          <w:rFonts w:ascii="Times New Roman" w:hAnsi="Times New Roman"/>
          <w:spacing w:val="-4"/>
          <w:sz w:val="26"/>
          <w:szCs w:val="26"/>
        </w:rPr>
        <w:t>)</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st06.004 и ds06.002 «Лечение дерматозов с применением наружной терапии» производится только по коду МКБ-10 (диагнозу).</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st06.005 и ds06.003 «Лечение дерматозов с применением наружной терапии, физиотерапии, </w:t>
      </w:r>
      <w:proofErr w:type="spellStart"/>
      <w:r w:rsidRPr="00BC2018">
        <w:rPr>
          <w:rFonts w:ascii="Times New Roman" w:hAnsi="Times New Roman"/>
          <w:spacing w:val="-4"/>
          <w:sz w:val="26"/>
          <w:szCs w:val="26"/>
        </w:rPr>
        <w:t>плазмафереза</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st06.006</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ds06.004</w:t>
      </w:r>
      <w:proofErr w:type="spellEnd"/>
      <w:r w:rsidRPr="00BC2018">
        <w:rPr>
          <w:rFonts w:ascii="Times New Roman" w:hAnsi="Times New Roman"/>
          <w:spacing w:val="-4"/>
          <w:sz w:val="26"/>
          <w:szCs w:val="26"/>
        </w:rPr>
        <w:t xml:space="preserve">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BC2018">
        <w:rPr>
          <w:rFonts w:ascii="Times New Roman" w:hAnsi="Times New Roman"/>
          <w:spacing w:val="-4"/>
          <w:sz w:val="26"/>
          <w:szCs w:val="26"/>
        </w:rPr>
        <w:t>derm1</w:t>
      </w:r>
      <w:proofErr w:type="spellEnd"/>
      <w:r w:rsidRPr="00BC2018">
        <w:rPr>
          <w:rFonts w:ascii="Times New Roman" w:hAnsi="Times New Roman"/>
          <w:spacing w:val="-4"/>
          <w:sz w:val="26"/>
          <w:szCs w:val="26"/>
        </w:rPr>
        <w:t>»</w:t>
      </w:r>
      <w:r w:rsidR="0099225F">
        <w:rPr>
          <w:rFonts w:ascii="Times New Roman" w:hAnsi="Times New Roman"/>
          <w:spacing w:val="-4"/>
          <w:sz w:val="26"/>
          <w:szCs w:val="26"/>
        </w:rPr>
        <w:t xml:space="preserve"> – </w:t>
      </w:r>
      <w:r w:rsidRPr="00BC2018">
        <w:rPr>
          <w:rFonts w:ascii="Times New Roman" w:hAnsi="Times New Roman"/>
          <w:spacing w:val="-4"/>
          <w:sz w:val="26"/>
          <w:szCs w:val="26"/>
        </w:rPr>
        <w:t>«</w:t>
      </w:r>
      <w:proofErr w:type="spellStart"/>
      <w:r w:rsidRPr="00BC2018">
        <w:rPr>
          <w:rFonts w:ascii="Times New Roman" w:hAnsi="Times New Roman"/>
          <w:spacing w:val="-4"/>
          <w:sz w:val="26"/>
          <w:szCs w:val="26"/>
        </w:rPr>
        <w:t>derm9</w:t>
      </w:r>
      <w:proofErr w:type="spellEnd"/>
      <w:r w:rsidRPr="00BC2018">
        <w:rPr>
          <w:rFonts w:ascii="Times New Roman" w:hAnsi="Times New Roman"/>
          <w:spacing w:val="-4"/>
          <w:sz w:val="26"/>
          <w:szCs w:val="26"/>
        </w:rPr>
        <w:t>», соответствующего примененному виду терапии в соответствии</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со справочником «</w:t>
      </w:r>
      <w:r w:rsidR="00836A32"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 xml:space="preserve">». Для случаев лечения псориаза в ином классификационном критерии также предусмотрена оценка индекса тяжести и распространенности псориаза (PASI).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Также в указанные КСГ добавлен код МКБ-10 C84.0 - Грибовидный микоз. </w:t>
      </w:r>
      <w:r w:rsidR="00FF37D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При этом сочетание кода C84.0 с иным классификационным критерием «derm4», </w:t>
      </w:r>
      <w:r w:rsidR="00FF37D7" w:rsidRPr="00BC2018">
        <w:rPr>
          <w:rFonts w:ascii="Times New Roman" w:hAnsi="Times New Roman"/>
          <w:spacing w:val="-4"/>
          <w:sz w:val="26"/>
          <w:szCs w:val="26"/>
        </w:rPr>
        <w:t xml:space="preserve">                </w:t>
      </w:r>
      <w:r w:rsidRPr="00BC2018">
        <w:rPr>
          <w:rFonts w:ascii="Times New Roman" w:hAnsi="Times New Roman"/>
          <w:spacing w:val="-4"/>
          <w:sz w:val="26"/>
          <w:szCs w:val="26"/>
        </w:rPr>
        <w:t>или «derm5», или «derm7», или «derm8» возможно только</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при оказании медицинской помощи по профилю «</w:t>
      </w:r>
      <w:proofErr w:type="spellStart"/>
      <w:r w:rsidRPr="00BC2018">
        <w:rPr>
          <w:rFonts w:ascii="Times New Roman" w:hAnsi="Times New Roman"/>
          <w:spacing w:val="-4"/>
          <w:sz w:val="26"/>
          <w:szCs w:val="26"/>
        </w:rPr>
        <w:t>Дерматовенерология</w:t>
      </w:r>
      <w:proofErr w:type="spellEnd"/>
      <w:r w:rsidRPr="00BC2018">
        <w:rPr>
          <w:rFonts w:ascii="Times New Roman" w:hAnsi="Times New Roman"/>
          <w:spacing w:val="-4"/>
          <w:sz w:val="26"/>
          <w:szCs w:val="26"/>
        </w:rPr>
        <w:t>».</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22. Оплата случаев лечения соматических заболеваний, осложненных </w:t>
      </w:r>
      <w:r w:rsidR="0099225F">
        <w:rPr>
          <w:rFonts w:ascii="Times New Roman" w:hAnsi="Times New Roman"/>
          <w:spacing w:val="-4"/>
          <w:sz w:val="26"/>
          <w:szCs w:val="26"/>
        </w:rPr>
        <w:t xml:space="preserve">                          </w:t>
      </w:r>
      <w:r w:rsidRPr="00BC2018">
        <w:rPr>
          <w:rFonts w:ascii="Times New Roman" w:hAnsi="Times New Roman"/>
          <w:spacing w:val="-4"/>
          <w:sz w:val="26"/>
          <w:szCs w:val="26"/>
        </w:rPr>
        <w:t>старческой астенией</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 сопутствующего диагноза пациента (R54 Старческая астения).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Обязательным условием для оплаты медицинской помощи по данной КСГ также является лечение на геронтологической профильной койке.</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23. Оплата медицинской помощи с применением методов диализа</w:t>
      </w:r>
      <w:r w:rsidR="00836A32" w:rsidRPr="00BC2018">
        <w:rPr>
          <w:rFonts w:ascii="Times New Roman" w:hAnsi="Times New Roman"/>
          <w:spacing w:val="-4"/>
          <w:sz w:val="26"/>
          <w:szCs w:val="26"/>
        </w:rPr>
        <w:t>.</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st18.002</w:t>
      </w:r>
      <w:r w:rsidR="00FF0F47" w:rsidRPr="00BC2018">
        <w:rPr>
          <w:rFonts w:ascii="Times New Roman" w:hAnsi="Times New Roman"/>
          <w:spacing w:val="-4"/>
          <w:sz w:val="26"/>
          <w:szCs w:val="26"/>
        </w:rPr>
        <w:t>/ ds18.003</w:t>
      </w:r>
      <w:r w:rsidRPr="00BC2018">
        <w:rPr>
          <w:rFonts w:ascii="Times New Roman" w:hAnsi="Times New Roman"/>
          <w:spacing w:val="-4"/>
          <w:sz w:val="26"/>
          <w:szCs w:val="26"/>
        </w:rPr>
        <w:t xml:space="preserve"> «Формирование, имплантация, реконструкция, удаление, смена доступа для диализа». Группа формируется исходя из соответствующих кодов </w:t>
      </w:r>
      <w:proofErr w:type="spellStart"/>
      <w:r w:rsidRPr="00BC2018">
        <w:rPr>
          <w:rFonts w:ascii="Times New Roman" w:hAnsi="Times New Roman"/>
          <w:spacing w:val="-4"/>
          <w:sz w:val="26"/>
          <w:szCs w:val="26"/>
        </w:rPr>
        <w:t>МКБ-10</w:t>
      </w:r>
      <w:proofErr w:type="spellEnd"/>
      <w:r w:rsidRPr="00BC2018">
        <w:rPr>
          <w:rFonts w:ascii="Times New Roman" w:hAnsi="Times New Roman"/>
          <w:spacing w:val="-4"/>
          <w:sz w:val="26"/>
          <w:szCs w:val="26"/>
        </w:rPr>
        <w:t xml:space="preserve"> и кодов номенклатуры, обозначающих выполнение услуг, обеспечивающих доступ для диализа.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st18.001 «Почечная недостаточность».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Группа включает острое и устойчивое нарушение функции почек (острая почечная недостаточность и хронические болезни почек).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ds18.002 «Лекарственная терапия у пациентов, получающих диализ».</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Данная группа включает в себя затраты на лекарственные препараты для лечения и профилактики осложнений диализа (</w:t>
      </w:r>
      <w:proofErr w:type="spellStart"/>
      <w:r w:rsidRPr="00BC2018">
        <w:rPr>
          <w:rFonts w:ascii="Times New Roman" w:hAnsi="Times New Roman"/>
          <w:spacing w:val="-4"/>
          <w:sz w:val="26"/>
          <w:szCs w:val="26"/>
        </w:rPr>
        <w:t>эритропоэз</w:t>
      </w:r>
      <w:proofErr w:type="spellEnd"/>
      <w:r w:rsidRPr="00BC2018">
        <w:rPr>
          <w:rFonts w:ascii="Times New Roman" w:hAnsi="Times New Roman"/>
          <w:spacing w:val="-4"/>
          <w:sz w:val="26"/>
          <w:szCs w:val="26"/>
        </w:rPr>
        <w:t xml:space="preserve"> стимулирующие препараты, препараты железа, фосфат связывающие вещества, </w:t>
      </w:r>
      <w:proofErr w:type="spellStart"/>
      <w:r w:rsidRPr="00BC2018">
        <w:rPr>
          <w:rFonts w:ascii="Times New Roman" w:hAnsi="Times New Roman"/>
          <w:spacing w:val="-4"/>
          <w:sz w:val="26"/>
          <w:szCs w:val="26"/>
        </w:rPr>
        <w:t>кальцимиметики</w:t>
      </w:r>
      <w:proofErr w:type="spellEnd"/>
      <w:r w:rsidRPr="00BC2018">
        <w:rPr>
          <w:rFonts w:ascii="Times New Roman" w:hAnsi="Times New Roman"/>
          <w:spacing w:val="-4"/>
          <w:sz w:val="26"/>
          <w:szCs w:val="26"/>
        </w:rPr>
        <w:t>, препараты витамина Д и др.).</w:t>
      </w:r>
    </w:p>
    <w:sectPr w:rsidR="00D45A89" w:rsidRPr="00BC2018" w:rsidSect="005E5494">
      <w:headerReference w:type="default" r:id="rId7"/>
      <w:pgSz w:w="11906" w:h="16838"/>
      <w:pgMar w:top="851" w:right="851"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9A2" w:rsidRPr="004C6A62" w:rsidRDefault="00D639A2" w:rsidP="00DA6C8D">
      <w:pPr>
        <w:spacing w:after="0" w:line="240" w:lineRule="auto"/>
        <w:rPr>
          <w:rFonts w:ascii="Arial" w:hAnsi="Arial"/>
          <w:sz w:val="24"/>
          <w:szCs w:val="20"/>
        </w:rPr>
      </w:pPr>
      <w:r>
        <w:separator/>
      </w:r>
    </w:p>
  </w:endnote>
  <w:endnote w:type="continuationSeparator" w:id="0">
    <w:p w:rsidR="00D639A2" w:rsidRPr="004C6A62" w:rsidRDefault="00D639A2" w:rsidP="00DA6C8D">
      <w:pPr>
        <w:spacing w:after="0" w:line="240" w:lineRule="auto"/>
        <w:rPr>
          <w:rFonts w:ascii="Arial" w:hAnsi="Arial"/>
          <w:sz w:val="24"/>
          <w:szCs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9A2" w:rsidRPr="004C6A62" w:rsidRDefault="00D639A2" w:rsidP="00DA6C8D">
      <w:pPr>
        <w:spacing w:after="0" w:line="240" w:lineRule="auto"/>
        <w:rPr>
          <w:rFonts w:ascii="Arial" w:hAnsi="Arial"/>
          <w:sz w:val="24"/>
          <w:szCs w:val="20"/>
        </w:rPr>
      </w:pPr>
      <w:r>
        <w:separator/>
      </w:r>
    </w:p>
  </w:footnote>
  <w:footnote w:type="continuationSeparator" w:id="0">
    <w:p w:rsidR="00D639A2" w:rsidRPr="004C6A62" w:rsidRDefault="00D639A2" w:rsidP="00DA6C8D">
      <w:pPr>
        <w:spacing w:after="0" w:line="240" w:lineRule="auto"/>
        <w:rPr>
          <w:rFonts w:ascii="Arial" w:hAnsi="Arial"/>
          <w:sz w:val="24"/>
          <w:szCs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76080"/>
      <w:docPartObj>
        <w:docPartGallery w:val="Page Numbers (Top of Page)"/>
        <w:docPartUnique/>
      </w:docPartObj>
    </w:sdtPr>
    <w:sdtContent>
      <w:p w:rsidR="00D639A2" w:rsidRDefault="00D639A2" w:rsidP="00957C2E">
        <w:pPr>
          <w:pStyle w:val="a5"/>
          <w:jc w:val="center"/>
        </w:pPr>
        <w:fldSimple w:instr=" PAGE   \* MERGEFORMAT ">
          <w:r w:rsidR="0099225F">
            <w:rPr>
              <w:noProof/>
            </w:rPr>
            <w:t>2</w:t>
          </w:r>
        </w:fldSimple>
      </w:p>
    </w:sdtContent>
  </w:sdt>
  <w:p w:rsidR="00D639A2" w:rsidRDefault="00D639A2" w:rsidP="00957C2E">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914FC"/>
    <w:multiLevelType w:val="multilevel"/>
    <w:tmpl w:val="7E20173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883D3B"/>
    <w:multiLevelType w:val="hybridMultilevel"/>
    <w:tmpl w:val="2B689860"/>
    <w:lvl w:ilvl="0" w:tplc="590C8386">
      <w:start w:val="1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36FD5762"/>
    <w:multiLevelType w:val="hybridMultilevel"/>
    <w:tmpl w:val="3A66D78A"/>
    <w:lvl w:ilvl="0" w:tplc="B9FA382C">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1182D2A"/>
    <w:multiLevelType w:val="multilevel"/>
    <w:tmpl w:val="DF185E2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750C83"/>
    <w:multiLevelType w:val="hybridMultilevel"/>
    <w:tmpl w:val="BD969902"/>
    <w:lvl w:ilvl="0" w:tplc="8DC8A8EA">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6DF8"/>
    <w:rsid w:val="00000D42"/>
    <w:rsid w:val="000652D6"/>
    <w:rsid w:val="00082DC5"/>
    <w:rsid w:val="001315BF"/>
    <w:rsid w:val="00166E27"/>
    <w:rsid w:val="00263294"/>
    <w:rsid w:val="00291F80"/>
    <w:rsid w:val="004240FC"/>
    <w:rsid w:val="00497D6C"/>
    <w:rsid w:val="004A3F75"/>
    <w:rsid w:val="004B062D"/>
    <w:rsid w:val="004B36CF"/>
    <w:rsid w:val="005139B7"/>
    <w:rsid w:val="005171BB"/>
    <w:rsid w:val="005B6D0F"/>
    <w:rsid w:val="005E5494"/>
    <w:rsid w:val="005F4A8B"/>
    <w:rsid w:val="00622BC2"/>
    <w:rsid w:val="00625EAF"/>
    <w:rsid w:val="006353B4"/>
    <w:rsid w:val="006A40E7"/>
    <w:rsid w:val="006B6E69"/>
    <w:rsid w:val="007849B4"/>
    <w:rsid w:val="007A67D3"/>
    <w:rsid w:val="007F368B"/>
    <w:rsid w:val="00812A78"/>
    <w:rsid w:val="00836A32"/>
    <w:rsid w:val="0084095B"/>
    <w:rsid w:val="00854133"/>
    <w:rsid w:val="008A3963"/>
    <w:rsid w:val="008A4BA5"/>
    <w:rsid w:val="008F5509"/>
    <w:rsid w:val="00952DAE"/>
    <w:rsid w:val="00957C2E"/>
    <w:rsid w:val="00980265"/>
    <w:rsid w:val="00986495"/>
    <w:rsid w:val="0099225F"/>
    <w:rsid w:val="00996DF8"/>
    <w:rsid w:val="009D1929"/>
    <w:rsid w:val="009E2879"/>
    <w:rsid w:val="009E4F61"/>
    <w:rsid w:val="00A15DF7"/>
    <w:rsid w:val="00B04AE6"/>
    <w:rsid w:val="00B13F9F"/>
    <w:rsid w:val="00B52C1D"/>
    <w:rsid w:val="00BC2018"/>
    <w:rsid w:val="00C534F1"/>
    <w:rsid w:val="00C654E7"/>
    <w:rsid w:val="00C67C9F"/>
    <w:rsid w:val="00C76B57"/>
    <w:rsid w:val="00C86ABC"/>
    <w:rsid w:val="00CF2A92"/>
    <w:rsid w:val="00CF55B3"/>
    <w:rsid w:val="00D369A4"/>
    <w:rsid w:val="00D45A89"/>
    <w:rsid w:val="00D639A2"/>
    <w:rsid w:val="00DA6C8D"/>
    <w:rsid w:val="00DB3E23"/>
    <w:rsid w:val="00DD2D46"/>
    <w:rsid w:val="00E647C3"/>
    <w:rsid w:val="00EB6440"/>
    <w:rsid w:val="00F01FD8"/>
    <w:rsid w:val="00F1307B"/>
    <w:rsid w:val="00F36508"/>
    <w:rsid w:val="00F44011"/>
    <w:rsid w:val="00FA5025"/>
    <w:rsid w:val="00FC5A26"/>
    <w:rsid w:val="00FF03C3"/>
    <w:rsid w:val="00FF0F47"/>
    <w:rsid w:val="00FF37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DF8"/>
    <w:rPr>
      <w:rFonts w:ascii="Calibri" w:eastAsia="Calibri" w:hAnsi="Calibri" w:cs="Times New Roman"/>
    </w:rPr>
  </w:style>
  <w:style w:type="paragraph" w:styleId="2">
    <w:name w:val="heading 2"/>
    <w:aliases w:val="1 - Глава"/>
    <w:basedOn w:val="a"/>
    <w:next w:val="a"/>
    <w:link w:val="20"/>
    <w:autoRedefine/>
    <w:uiPriority w:val="9"/>
    <w:unhideWhenUsed/>
    <w:qFormat/>
    <w:rsid w:val="00996DF8"/>
    <w:pPr>
      <w:spacing w:after="0" w:line="240" w:lineRule="auto"/>
      <w:ind w:firstLine="709"/>
      <w:jc w:val="both"/>
      <w:outlineLvl w:val="1"/>
    </w:pPr>
    <w:rPr>
      <w:rFonts w:ascii="Times New Roman" w:eastAsia="Batang" w:hAnsi="Times New Roman"/>
      <w:bCs/>
      <w:spacing w:val="-4"/>
      <w:sz w:val="26"/>
      <w:szCs w:val="26"/>
      <w:lang w:eastAsia="ko-KR"/>
    </w:rPr>
  </w:style>
  <w:style w:type="paragraph" w:styleId="3">
    <w:name w:val="heading 3"/>
    <w:basedOn w:val="a"/>
    <w:next w:val="a"/>
    <w:link w:val="30"/>
    <w:uiPriority w:val="9"/>
    <w:unhideWhenUsed/>
    <w:qFormat/>
    <w:rsid w:val="00996DF8"/>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 - Глава Знак"/>
    <w:basedOn w:val="a0"/>
    <w:link w:val="2"/>
    <w:uiPriority w:val="9"/>
    <w:rsid w:val="00996DF8"/>
    <w:rPr>
      <w:rFonts w:ascii="Times New Roman" w:eastAsia="Batang" w:hAnsi="Times New Roman" w:cs="Times New Roman"/>
      <w:bCs/>
      <w:spacing w:val="-4"/>
      <w:sz w:val="26"/>
      <w:szCs w:val="26"/>
      <w:lang w:eastAsia="ko-KR"/>
    </w:rPr>
  </w:style>
  <w:style w:type="character" w:customStyle="1" w:styleId="30">
    <w:name w:val="Заголовок 3 Знак"/>
    <w:basedOn w:val="a0"/>
    <w:link w:val="3"/>
    <w:uiPriority w:val="9"/>
    <w:rsid w:val="00996DF8"/>
    <w:rPr>
      <w:rFonts w:ascii="Cambria" w:eastAsia="Times New Roman" w:hAnsi="Cambria" w:cs="Times New Roman"/>
      <w:b/>
      <w:bCs/>
      <w:sz w:val="26"/>
      <w:szCs w:val="26"/>
    </w:rPr>
  </w:style>
  <w:style w:type="paragraph" w:styleId="a3">
    <w:name w:val="List Paragraph"/>
    <w:basedOn w:val="a"/>
    <w:link w:val="a4"/>
    <w:uiPriority w:val="34"/>
    <w:qFormat/>
    <w:rsid w:val="00996DF8"/>
    <w:pPr>
      <w:spacing w:after="0" w:line="240" w:lineRule="auto"/>
      <w:ind w:left="720"/>
      <w:contextualSpacing/>
    </w:pPr>
    <w:rPr>
      <w:rFonts w:ascii="Times New Roman" w:eastAsia="Times New Roman" w:hAnsi="Times New Roman"/>
      <w:sz w:val="20"/>
      <w:szCs w:val="20"/>
      <w:lang w:eastAsia="ru-RU"/>
    </w:rPr>
  </w:style>
  <w:style w:type="character" w:customStyle="1" w:styleId="a4">
    <w:name w:val="Абзац списка Знак"/>
    <w:link w:val="a3"/>
    <w:uiPriority w:val="34"/>
    <w:locked/>
    <w:rsid w:val="00996DF8"/>
    <w:rPr>
      <w:rFonts w:ascii="Times New Roman" w:eastAsia="Times New Roman" w:hAnsi="Times New Roman" w:cs="Times New Roman"/>
      <w:sz w:val="20"/>
      <w:szCs w:val="20"/>
      <w:lang w:eastAsia="ru-RU"/>
    </w:rPr>
  </w:style>
  <w:style w:type="character" w:customStyle="1" w:styleId="21">
    <w:name w:val="Основной текст (2)_"/>
    <w:basedOn w:val="a0"/>
    <w:link w:val="22"/>
    <w:rsid w:val="00996DF8"/>
    <w:rPr>
      <w:rFonts w:ascii="Times New Roman" w:eastAsia="Times New Roman" w:hAnsi="Times New Roman" w:cs="Times New Roman"/>
      <w:shd w:val="clear" w:color="auto" w:fill="FFFFFF"/>
    </w:rPr>
  </w:style>
  <w:style w:type="paragraph" w:customStyle="1" w:styleId="22">
    <w:name w:val="Основной текст (2)"/>
    <w:basedOn w:val="a"/>
    <w:link w:val="21"/>
    <w:rsid w:val="00996DF8"/>
    <w:pPr>
      <w:widowControl w:val="0"/>
      <w:shd w:val="clear" w:color="auto" w:fill="FFFFFF"/>
      <w:spacing w:after="0" w:line="312" w:lineRule="exact"/>
      <w:ind w:hanging="1440"/>
      <w:jc w:val="center"/>
    </w:pPr>
    <w:rPr>
      <w:rFonts w:ascii="Times New Roman" w:eastAsia="Times New Roman" w:hAnsi="Times New Roman"/>
    </w:rPr>
  </w:style>
  <w:style w:type="paragraph" w:customStyle="1" w:styleId="1">
    <w:name w:val="Стиль1"/>
    <w:basedOn w:val="a"/>
    <w:link w:val="10"/>
    <w:qFormat/>
    <w:rsid w:val="00996DF8"/>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6"/>
      <w:szCs w:val="26"/>
    </w:rPr>
  </w:style>
  <w:style w:type="character" w:customStyle="1" w:styleId="10">
    <w:name w:val="Стиль1 Знак"/>
    <w:link w:val="1"/>
    <w:rsid w:val="00996DF8"/>
    <w:rPr>
      <w:rFonts w:ascii="Times New Roman" w:eastAsia="Times New Roman" w:hAnsi="Times New Roman" w:cs="Times New Roman"/>
      <w:sz w:val="26"/>
      <w:szCs w:val="26"/>
    </w:rPr>
  </w:style>
  <w:style w:type="character" w:customStyle="1" w:styleId="211pt">
    <w:name w:val="Основной текст (2) + 11 pt"/>
    <w:basedOn w:val="21"/>
    <w:rsid w:val="008F5509"/>
    <w:rPr>
      <w:b w:val="0"/>
      <w:bCs w:val="0"/>
      <w:i w:val="0"/>
      <w:iCs w:val="0"/>
      <w:smallCaps w:val="0"/>
      <w:strike w:val="0"/>
      <w:color w:val="000000"/>
      <w:spacing w:val="0"/>
      <w:w w:val="100"/>
      <w:position w:val="0"/>
      <w:sz w:val="22"/>
      <w:szCs w:val="22"/>
      <w:u w:val="none"/>
      <w:lang w:val="ru-RU" w:eastAsia="ru-RU" w:bidi="ru-RU"/>
    </w:rPr>
  </w:style>
  <w:style w:type="character" w:customStyle="1" w:styleId="2Candara13pt">
    <w:name w:val="Основной текст (2) + Candara;13 pt"/>
    <w:basedOn w:val="21"/>
    <w:rsid w:val="005139B7"/>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31">
    <w:name w:val="Основной текст (3)_"/>
    <w:basedOn w:val="a0"/>
    <w:link w:val="32"/>
    <w:rsid w:val="004A3F75"/>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4A3F75"/>
    <w:pPr>
      <w:widowControl w:val="0"/>
      <w:shd w:val="clear" w:color="auto" w:fill="FFFFFF"/>
      <w:spacing w:after="2580" w:line="307" w:lineRule="exact"/>
      <w:jc w:val="both"/>
    </w:pPr>
    <w:rPr>
      <w:rFonts w:ascii="Times New Roman" w:eastAsia="Times New Roman" w:hAnsi="Times New Roman"/>
      <w:b/>
      <w:bCs/>
      <w:sz w:val="26"/>
      <w:szCs w:val="26"/>
    </w:rPr>
  </w:style>
  <w:style w:type="character" w:customStyle="1" w:styleId="4">
    <w:name w:val="Заголовок №4_"/>
    <w:basedOn w:val="a0"/>
    <w:link w:val="40"/>
    <w:rsid w:val="004A3F75"/>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4A3F75"/>
    <w:pPr>
      <w:widowControl w:val="0"/>
      <w:shd w:val="clear" w:color="auto" w:fill="FFFFFF"/>
      <w:spacing w:before="340" w:after="340" w:line="288" w:lineRule="exact"/>
      <w:ind w:firstLine="580"/>
      <w:jc w:val="both"/>
      <w:outlineLvl w:val="3"/>
    </w:pPr>
    <w:rPr>
      <w:rFonts w:ascii="Times New Roman" w:eastAsia="Times New Roman" w:hAnsi="Times New Roman"/>
      <w:b/>
      <w:bCs/>
      <w:sz w:val="26"/>
      <w:szCs w:val="26"/>
    </w:rPr>
  </w:style>
  <w:style w:type="paragraph" w:customStyle="1" w:styleId="ConsPlusNormal">
    <w:name w:val="ConsPlusNormal"/>
    <w:rsid w:val="00F44011"/>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DA6C8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6C8D"/>
    <w:rPr>
      <w:rFonts w:ascii="Calibri" w:eastAsia="Calibri" w:hAnsi="Calibri" w:cs="Times New Roman"/>
    </w:rPr>
  </w:style>
  <w:style w:type="paragraph" w:styleId="a7">
    <w:name w:val="footer"/>
    <w:basedOn w:val="a"/>
    <w:link w:val="a8"/>
    <w:uiPriority w:val="99"/>
    <w:semiHidden/>
    <w:unhideWhenUsed/>
    <w:rsid w:val="00DA6C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A6C8D"/>
    <w:rPr>
      <w:rFonts w:ascii="Calibri" w:eastAsia="Calibri" w:hAnsi="Calibri" w:cs="Times New Roman"/>
    </w:rPr>
  </w:style>
  <w:style w:type="table" w:styleId="a9">
    <w:name w:val="Table Grid"/>
    <w:basedOn w:val="a1"/>
    <w:uiPriority w:val="59"/>
    <w:rsid w:val="00A15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4374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31</Pages>
  <Words>12640</Words>
  <Characters>72053</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strahova</dc:creator>
  <cp:lastModifiedBy>golovan</cp:lastModifiedBy>
  <cp:revision>13</cp:revision>
  <cp:lastPrinted>2024-01-30T06:35:00Z</cp:lastPrinted>
  <dcterms:created xsi:type="dcterms:W3CDTF">2021-12-28T10:28:00Z</dcterms:created>
  <dcterms:modified xsi:type="dcterms:W3CDTF">2024-01-30T08:16:00Z</dcterms:modified>
</cp:coreProperties>
</file>